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keepLines/>
        <w:widowControl w:val="0"/>
        <w:shd w:val="clear" w:color="auto" w:fill="auto"/>
        <w:bidi w:val="0"/>
        <w:spacing w:before="0"/>
        <w:ind w:left="0" w:right="0" w:firstLine="0"/>
        <w:jc w:val="center"/>
        <w:rPr>
          <w:color w:val="000000"/>
          <w:spacing w:val="0"/>
          <w:w w:val="100"/>
          <w:position w:val="0"/>
        </w:rPr>
      </w:pPr>
      <w:bookmarkStart w:id="0" w:name="bookmark3"/>
      <w:bookmarkStart w:id="1" w:name="bookmark4"/>
      <w:bookmarkStart w:id="2" w:name="bookmark5"/>
    </w:p>
    <w:p>
      <w:pPr>
        <w:pStyle w:val="11"/>
        <w:keepNext/>
        <w:keepLines/>
        <w:widowControl w:val="0"/>
        <w:shd w:val="clear" w:color="auto" w:fill="auto"/>
        <w:bidi w:val="0"/>
        <w:spacing w:before="0"/>
        <w:ind w:left="0" w:right="0" w:firstLine="0"/>
        <w:jc w:val="center"/>
        <w:rPr>
          <w:color w:val="000000"/>
          <w:spacing w:val="0"/>
          <w:w w:val="100"/>
          <w:position w:val="0"/>
        </w:rPr>
      </w:pPr>
    </w:p>
    <w:p>
      <w:pPr>
        <w:pStyle w:val="11"/>
        <w:keepNext/>
        <w:keepLines/>
        <w:widowControl w:val="0"/>
        <w:shd w:val="clear" w:color="auto" w:fill="auto"/>
        <w:bidi w:val="0"/>
        <w:spacing w:before="0"/>
        <w:ind w:left="0" w:right="0" w:firstLine="0"/>
        <w:jc w:val="center"/>
      </w:pPr>
      <w:r>
        <w:rPr>
          <w:rFonts w:hint="eastAsia"/>
          <w:color w:val="000000"/>
          <w:spacing w:val="0"/>
          <w:w w:val="100"/>
          <w:position w:val="0"/>
          <w:lang w:eastAsia="zh-CN"/>
        </w:rPr>
        <w:t>关于</w:t>
      </w:r>
      <w:r>
        <w:rPr>
          <w:color w:val="000000"/>
          <w:spacing w:val="0"/>
          <w:w w:val="100"/>
          <w:position w:val="0"/>
        </w:rPr>
        <w:t>推荐评选</w:t>
      </w:r>
      <w:r>
        <w:rPr>
          <w:rFonts w:ascii="Times New Roman" w:hAnsi="Times New Roman" w:eastAsia="Times New Roman" w:cs="Times New Roman"/>
          <w:b/>
          <w:bCs/>
          <w:color w:val="000000"/>
          <w:spacing w:val="0"/>
          <w:w w:val="100"/>
          <w:position w:val="0"/>
        </w:rPr>
        <w:t>202</w:t>
      </w:r>
      <w:r>
        <w:rPr>
          <w:rFonts w:hint="eastAsia" w:ascii="Times New Roman" w:hAnsi="Times New Roman" w:eastAsia="宋体" w:cs="Times New Roman"/>
          <w:b/>
          <w:bCs/>
          <w:color w:val="000000"/>
          <w:spacing w:val="0"/>
          <w:w w:val="100"/>
          <w:position w:val="0"/>
          <w:lang w:val="en-US" w:eastAsia="zh-CN"/>
        </w:rPr>
        <w:t>2</w:t>
      </w:r>
      <w:r>
        <w:rPr>
          <w:color w:val="000000"/>
          <w:spacing w:val="0"/>
          <w:w w:val="100"/>
          <w:position w:val="0"/>
        </w:rPr>
        <w:t>年海南省五一劳动奖</w:t>
      </w:r>
      <w:r>
        <w:rPr>
          <w:color w:val="000000"/>
          <w:spacing w:val="0"/>
          <w:w w:val="100"/>
          <w:position w:val="0"/>
        </w:rPr>
        <w:br w:type="textWrapping"/>
      </w:r>
      <w:r>
        <w:rPr>
          <w:color w:val="000000"/>
          <w:spacing w:val="0"/>
          <w:w w:val="100"/>
          <w:position w:val="0"/>
        </w:rPr>
        <w:t>和工人先锋号的通知</w:t>
      </w:r>
      <w:bookmarkEnd w:id="0"/>
      <w:bookmarkEnd w:id="1"/>
      <w:bookmarkEnd w:id="2"/>
    </w:p>
    <w:p>
      <w:pPr>
        <w:pStyle w:val="9"/>
        <w:keepNext w:val="0"/>
        <w:keepLines w:val="0"/>
        <w:widowControl w:val="0"/>
        <w:shd w:val="clear" w:color="auto" w:fill="auto"/>
        <w:bidi w:val="0"/>
        <w:spacing w:before="0" w:after="0" w:line="526" w:lineRule="exact"/>
        <w:ind w:left="0" w:right="0" w:firstLine="0"/>
        <w:jc w:val="both"/>
      </w:pPr>
      <w:r>
        <w:rPr>
          <w:color w:val="000000"/>
          <w:spacing w:val="0"/>
          <w:w w:val="100"/>
          <w:position w:val="0"/>
        </w:rPr>
        <w:t>各市</w:t>
      </w:r>
      <w:r>
        <w:rPr>
          <w:rFonts w:hint="eastAsia"/>
          <w:color w:val="000000"/>
          <w:spacing w:val="0"/>
          <w:w w:val="100"/>
          <w:position w:val="0"/>
          <w:lang w:eastAsia="zh-CN"/>
        </w:rPr>
        <w:t>（</w:t>
      </w:r>
      <w:r>
        <w:rPr>
          <w:color w:val="000000"/>
          <w:spacing w:val="0"/>
          <w:w w:val="100"/>
          <w:position w:val="0"/>
        </w:rPr>
        <w:t>县</w:t>
      </w:r>
      <w:r>
        <w:rPr>
          <w:rFonts w:hint="eastAsia"/>
          <w:color w:val="000000"/>
          <w:spacing w:val="0"/>
          <w:w w:val="100"/>
          <w:position w:val="0"/>
          <w:lang w:eastAsia="zh-CN"/>
        </w:rPr>
        <w:t>）</w:t>
      </w:r>
      <w:r>
        <w:rPr>
          <w:color w:val="000000"/>
          <w:spacing w:val="0"/>
          <w:w w:val="100"/>
          <w:position w:val="0"/>
        </w:rPr>
        <w:t>总工会</w:t>
      </w:r>
      <w:r>
        <w:rPr>
          <w:rFonts w:hint="eastAsia"/>
          <w:color w:val="000000"/>
          <w:spacing w:val="0"/>
          <w:w w:val="100"/>
          <w:position w:val="0"/>
          <w:lang w:eastAsia="zh-CN"/>
        </w:rPr>
        <w:t>、</w:t>
      </w:r>
      <w:r>
        <w:rPr>
          <w:color w:val="000000"/>
          <w:spacing w:val="0"/>
          <w:w w:val="100"/>
          <w:position w:val="0"/>
        </w:rPr>
        <w:t>洋浦经济开发区</w:t>
      </w:r>
      <w:r>
        <w:rPr>
          <w:rFonts w:hint="eastAsia"/>
          <w:color w:val="000000"/>
          <w:spacing w:val="0"/>
          <w:w w:val="100"/>
          <w:position w:val="0"/>
          <w:lang w:eastAsia="zh-CN"/>
        </w:rPr>
        <w:t>总</w:t>
      </w:r>
      <w:r>
        <w:rPr>
          <w:color w:val="000000"/>
          <w:spacing w:val="0"/>
          <w:w w:val="100"/>
          <w:position w:val="0"/>
        </w:rPr>
        <w:t>工会、省产业工会、省直属机关工会联合会、省税务系统工会</w:t>
      </w:r>
      <w:r>
        <w:rPr>
          <w:rFonts w:hint="eastAsia"/>
          <w:color w:val="000000"/>
          <w:spacing w:val="0"/>
          <w:w w:val="100"/>
          <w:position w:val="0"/>
          <w:lang w:eastAsia="zh-CN"/>
        </w:rPr>
        <w:t>、中国旅游集团工会</w:t>
      </w:r>
      <w:r>
        <w:rPr>
          <w:color w:val="000000"/>
          <w:spacing w:val="0"/>
          <w:w w:val="100"/>
          <w:position w:val="0"/>
        </w:rPr>
        <w:t>：</w:t>
      </w:r>
    </w:p>
    <w:p>
      <w:pPr>
        <w:pStyle w:val="9"/>
        <w:keepNext w:val="0"/>
        <w:keepLines w:val="0"/>
        <w:widowControl w:val="0"/>
        <w:shd w:val="clear" w:color="auto" w:fill="auto"/>
        <w:bidi w:val="0"/>
        <w:spacing w:before="0" w:after="0" w:line="526" w:lineRule="exact"/>
        <w:ind w:left="0" w:right="0" w:firstLine="600"/>
        <w:jc w:val="both"/>
      </w:pPr>
      <w:r>
        <w:rPr>
          <w:color w:val="000000"/>
          <w:spacing w:val="0"/>
          <w:w w:val="100"/>
          <w:position w:val="0"/>
        </w:rPr>
        <w:t>为深入贯彻落实党的十九届</w:t>
      </w:r>
      <w:r>
        <w:rPr>
          <w:rFonts w:hint="eastAsia"/>
          <w:color w:val="000000"/>
          <w:spacing w:val="0"/>
          <w:w w:val="100"/>
          <w:position w:val="0"/>
          <w:lang w:eastAsia="zh-CN"/>
        </w:rPr>
        <w:t>六</w:t>
      </w:r>
      <w:r>
        <w:rPr>
          <w:color w:val="000000"/>
          <w:spacing w:val="0"/>
          <w:w w:val="100"/>
          <w:position w:val="0"/>
        </w:rPr>
        <w:t>中全会</w:t>
      </w:r>
      <w:r>
        <w:rPr>
          <w:rFonts w:hint="eastAsia"/>
          <w:color w:val="000000"/>
          <w:spacing w:val="0"/>
          <w:w w:val="100"/>
          <w:position w:val="0"/>
          <w:lang w:eastAsia="zh-CN"/>
        </w:rPr>
        <w:t>、</w:t>
      </w:r>
      <w:r>
        <w:rPr>
          <w:color w:val="000000"/>
          <w:spacing w:val="0"/>
          <w:w w:val="100"/>
          <w:position w:val="0"/>
        </w:rPr>
        <w:t>省委七届</w:t>
      </w:r>
      <w:r>
        <w:rPr>
          <w:rFonts w:hint="eastAsia"/>
          <w:color w:val="000000"/>
          <w:spacing w:val="0"/>
          <w:w w:val="100"/>
          <w:position w:val="0"/>
          <w:lang w:eastAsia="zh-CN"/>
        </w:rPr>
        <w:t>十</w:t>
      </w:r>
      <w:r>
        <w:rPr>
          <w:color w:val="000000"/>
          <w:spacing w:val="0"/>
          <w:w w:val="100"/>
          <w:position w:val="0"/>
        </w:rPr>
        <w:t>次</w:t>
      </w:r>
      <w:r>
        <w:rPr>
          <w:rFonts w:hint="eastAsia"/>
          <w:color w:val="000000"/>
          <w:spacing w:val="0"/>
          <w:w w:val="100"/>
          <w:position w:val="0"/>
          <w:lang w:eastAsia="zh-CN"/>
        </w:rPr>
        <w:t>、十一次</w:t>
      </w:r>
      <w:r>
        <w:rPr>
          <w:color w:val="000000"/>
          <w:spacing w:val="0"/>
          <w:w w:val="100"/>
          <w:position w:val="0"/>
        </w:rPr>
        <w:t>全会精神，</w:t>
      </w:r>
      <w:r>
        <w:rPr>
          <w:rFonts w:hint="eastAsia"/>
          <w:color w:val="auto"/>
          <w:spacing w:val="0"/>
          <w:w w:val="100"/>
          <w:position w:val="0"/>
          <w:lang w:eastAsia="zh-CN"/>
        </w:rPr>
        <w:t>深入开展“我为加快推进海南自由贸易港建设作贡献</w:t>
      </w:r>
      <w:r>
        <w:rPr>
          <w:rFonts w:hint="eastAsia"/>
          <w:color w:val="auto"/>
          <w:spacing w:val="0"/>
          <w:w w:val="100"/>
          <w:position w:val="0"/>
          <w:lang w:val="zh-CN" w:eastAsia="zh-CN"/>
        </w:rPr>
        <w:t>”活</w:t>
      </w:r>
      <w:r>
        <w:rPr>
          <w:rFonts w:hint="eastAsia"/>
          <w:color w:val="auto"/>
          <w:spacing w:val="0"/>
          <w:w w:val="100"/>
          <w:position w:val="0"/>
          <w:lang w:eastAsia="zh-CN"/>
        </w:rPr>
        <w:t>动，团结和激励全省广大职工在高质量高标准建设海南自由贸易港的火热实践中发挥工人阶级主力军作用</w:t>
      </w:r>
      <w:r>
        <w:rPr>
          <w:color w:val="auto"/>
          <w:spacing w:val="0"/>
          <w:w w:val="100"/>
          <w:position w:val="0"/>
        </w:rPr>
        <w:t>，</w:t>
      </w:r>
      <w:r>
        <w:rPr>
          <w:rFonts w:hint="eastAsia"/>
          <w:color w:val="auto"/>
          <w:spacing w:val="0"/>
          <w:w w:val="100"/>
          <w:position w:val="0"/>
          <w:lang w:eastAsia="zh-CN"/>
        </w:rPr>
        <w:t>凝心聚力、开拓创新，以优异成绩迎接党的二十大胜利召开，</w:t>
      </w:r>
      <w:r>
        <w:rPr>
          <w:color w:val="000000"/>
          <w:spacing w:val="0"/>
          <w:w w:val="100"/>
          <w:position w:val="0"/>
        </w:rPr>
        <w:t>省总工会决定</w:t>
      </w:r>
      <w:r>
        <w:rPr>
          <w:rFonts w:hint="eastAsia"/>
          <w:color w:val="000000"/>
          <w:spacing w:val="0"/>
          <w:w w:val="100"/>
          <w:position w:val="0"/>
          <w:lang w:eastAsia="zh-CN"/>
        </w:rPr>
        <w:t>，</w:t>
      </w:r>
      <w:r>
        <w:rPr>
          <w:rFonts w:ascii="Times New Roman" w:hAnsi="Times New Roman" w:eastAsia="Times New Roman" w:cs="Times New Roman"/>
          <w:color w:val="000000"/>
          <w:spacing w:val="0"/>
          <w:w w:val="100"/>
          <w:position w:val="0"/>
          <w:sz w:val="30"/>
          <w:szCs w:val="30"/>
        </w:rPr>
        <w:t>202</w:t>
      </w:r>
      <w:r>
        <w:rPr>
          <w:rFonts w:hint="eastAsia" w:ascii="Times New Roman" w:hAnsi="Times New Roman" w:eastAsia="宋体" w:cs="Times New Roman"/>
          <w:color w:val="000000"/>
          <w:spacing w:val="0"/>
          <w:w w:val="100"/>
          <w:position w:val="0"/>
          <w:sz w:val="30"/>
          <w:szCs w:val="30"/>
          <w:lang w:val="en-US" w:eastAsia="zh-CN"/>
        </w:rPr>
        <w:t>2</w:t>
      </w:r>
      <w:r>
        <w:rPr>
          <w:color w:val="000000"/>
          <w:spacing w:val="0"/>
          <w:w w:val="100"/>
          <w:position w:val="0"/>
        </w:rPr>
        <w:t>年</w:t>
      </w:r>
      <w:r>
        <w:rPr>
          <w:color w:val="000000"/>
          <w:spacing w:val="0"/>
          <w:w w:val="100"/>
          <w:position w:val="0"/>
          <w:lang w:val="zh-CN" w:eastAsia="zh-CN" w:bidi="zh-CN"/>
        </w:rPr>
        <w:t>“五</w:t>
      </w:r>
      <w:r>
        <w:rPr>
          <w:color w:val="000000"/>
          <w:spacing w:val="0"/>
          <w:w w:val="100"/>
          <w:position w:val="0"/>
        </w:rPr>
        <w:t>一”前夕，表彰一批在我省经济建设、政治建设、文化建设、社会建设、生态文明建设和党的建设中涌现出的先进集体和先进职工，分别授予海南省五一劳动奖状、海南省五一劳动奖章和海南省工人先锋号。现就有关事项通知如下。</w:t>
      </w:r>
    </w:p>
    <w:p>
      <w:pPr>
        <w:pStyle w:val="9"/>
        <w:keepNext w:val="0"/>
        <w:keepLines w:val="0"/>
        <w:widowControl w:val="0"/>
        <w:shd w:val="clear" w:color="auto" w:fill="auto"/>
        <w:bidi w:val="0"/>
        <w:spacing w:before="0" w:after="0" w:line="526" w:lineRule="exact"/>
        <w:ind w:left="0" w:right="0" w:firstLine="600"/>
        <w:jc w:val="both"/>
      </w:pPr>
      <w:r>
        <w:rPr>
          <w:b/>
          <w:bCs/>
          <w:color w:val="000000"/>
          <w:spacing w:val="0"/>
          <w:w w:val="100"/>
          <w:position w:val="0"/>
          <w:lang w:val="en-US" w:eastAsia="en-US" w:bidi="en-US"/>
        </w:rPr>
        <w:t>—</w:t>
      </w:r>
      <w:r>
        <w:rPr>
          <w:b/>
          <w:bCs/>
          <w:color w:val="000000"/>
          <w:spacing w:val="0"/>
          <w:w w:val="100"/>
          <w:position w:val="0"/>
        </w:rPr>
        <w:t>、指导思想</w:t>
      </w:r>
    </w:p>
    <w:p>
      <w:pPr>
        <w:pStyle w:val="9"/>
        <w:keepNext w:val="0"/>
        <w:keepLines w:val="0"/>
        <w:widowControl w:val="0"/>
        <w:shd w:val="clear" w:color="auto" w:fill="auto"/>
        <w:bidi w:val="0"/>
        <w:spacing w:before="0" w:after="0" w:line="526" w:lineRule="exact"/>
        <w:ind w:left="0" w:right="0" w:firstLine="600"/>
        <w:jc w:val="both"/>
      </w:pPr>
      <w:r>
        <w:rPr>
          <w:color w:val="000000"/>
          <w:spacing w:val="0"/>
          <w:w w:val="100"/>
          <w:position w:val="0"/>
        </w:rPr>
        <w:t>高举中国特色社会主义伟大旗帜，以习近平新时代中国特色社会主义思想为指导，全面贯彻落实党的十九届</w:t>
      </w:r>
      <w:r>
        <w:rPr>
          <w:rFonts w:hint="eastAsia"/>
          <w:color w:val="000000"/>
          <w:spacing w:val="0"/>
          <w:w w:val="100"/>
          <w:position w:val="0"/>
          <w:lang w:eastAsia="zh-CN"/>
        </w:rPr>
        <w:t>六</w:t>
      </w:r>
      <w:r>
        <w:rPr>
          <w:color w:val="000000"/>
          <w:spacing w:val="0"/>
          <w:w w:val="100"/>
          <w:position w:val="0"/>
        </w:rPr>
        <w:t>中全会</w:t>
      </w:r>
      <w:r>
        <w:rPr>
          <w:rFonts w:hint="eastAsia"/>
          <w:color w:val="000000"/>
          <w:spacing w:val="0"/>
          <w:w w:val="100"/>
          <w:position w:val="0"/>
          <w:lang w:eastAsia="zh-CN"/>
        </w:rPr>
        <w:t>以及</w:t>
      </w:r>
      <w:r>
        <w:rPr>
          <w:color w:val="000000"/>
          <w:spacing w:val="0"/>
          <w:w w:val="100"/>
          <w:position w:val="0"/>
        </w:rPr>
        <w:t>省委七届</w:t>
      </w:r>
      <w:r>
        <w:rPr>
          <w:rFonts w:hint="eastAsia"/>
          <w:color w:val="000000"/>
          <w:spacing w:val="0"/>
          <w:w w:val="100"/>
          <w:position w:val="0"/>
          <w:lang w:eastAsia="zh-CN"/>
        </w:rPr>
        <w:t>十</w:t>
      </w:r>
      <w:r>
        <w:rPr>
          <w:color w:val="000000"/>
          <w:spacing w:val="0"/>
          <w:w w:val="100"/>
          <w:position w:val="0"/>
        </w:rPr>
        <w:t>次</w:t>
      </w:r>
      <w:r>
        <w:rPr>
          <w:rFonts w:hint="eastAsia"/>
          <w:color w:val="000000"/>
          <w:spacing w:val="0"/>
          <w:w w:val="100"/>
          <w:position w:val="0"/>
          <w:lang w:eastAsia="zh-CN"/>
        </w:rPr>
        <w:t>、十一次</w:t>
      </w:r>
      <w:r>
        <w:rPr>
          <w:color w:val="000000"/>
          <w:spacing w:val="0"/>
          <w:w w:val="100"/>
          <w:position w:val="0"/>
        </w:rPr>
        <w:t>全会精神，</w:t>
      </w:r>
      <w:r>
        <w:rPr>
          <w:rFonts w:hint="eastAsia"/>
          <w:color w:val="000000"/>
          <w:spacing w:val="0"/>
          <w:w w:val="100"/>
          <w:position w:val="0"/>
          <w:lang w:eastAsia="zh-CN"/>
        </w:rPr>
        <w:t>贯彻落实习近平总书记在全国劳动模范和先进工作者表彰大会上的讲话精神，</w:t>
      </w:r>
      <w:r>
        <w:rPr>
          <w:color w:val="000000"/>
          <w:spacing w:val="0"/>
          <w:w w:val="100"/>
          <w:position w:val="0"/>
        </w:rPr>
        <w:t>通过评选表彰活动，广泛宣传各行各业先进集体、先进个人的先进事迹和崇高精神，努力营造劳动光荣、知识崇高、人才宝贵、创造伟大的社会氛围，大力弘扬劳模精神、 工匠精神、劳动精神，大力弘扬社会主义核心价值观，进一步激励全省广大职工为高质量高标准建设海南自由贸易港做出新的更大贡献。</w:t>
      </w:r>
    </w:p>
    <w:p>
      <w:pPr>
        <w:pStyle w:val="9"/>
        <w:keepNext w:val="0"/>
        <w:keepLines w:val="0"/>
        <w:widowControl w:val="0"/>
        <w:shd w:val="clear" w:color="auto" w:fill="auto"/>
        <w:bidi w:val="0"/>
        <w:spacing w:before="0" w:after="0" w:line="527" w:lineRule="exact"/>
        <w:ind w:left="0" w:right="0" w:firstLine="640"/>
        <w:jc w:val="both"/>
      </w:pPr>
      <w:bookmarkStart w:id="3" w:name="bookmark6"/>
      <w:r>
        <w:rPr>
          <w:b/>
          <w:bCs/>
          <w:color w:val="000000"/>
          <w:spacing w:val="0"/>
          <w:w w:val="100"/>
          <w:position w:val="0"/>
        </w:rPr>
        <w:t>二</w:t>
      </w:r>
      <w:bookmarkEnd w:id="3"/>
      <w:r>
        <w:rPr>
          <w:b/>
          <w:bCs/>
          <w:color w:val="000000"/>
          <w:spacing w:val="0"/>
          <w:w w:val="100"/>
          <w:position w:val="0"/>
        </w:rPr>
        <w:t>、表彰名额、奖励办法及推荐名额安排</w:t>
      </w:r>
    </w:p>
    <w:p>
      <w:pPr>
        <w:pStyle w:val="9"/>
        <w:keepNext w:val="0"/>
        <w:keepLines w:val="0"/>
        <w:widowControl w:val="0"/>
        <w:shd w:val="clear" w:color="auto" w:fill="auto"/>
        <w:tabs>
          <w:tab w:val="left" w:pos="1572"/>
        </w:tabs>
        <w:bidi w:val="0"/>
        <w:spacing w:before="0" w:after="0" w:line="527" w:lineRule="exact"/>
        <w:ind w:left="0" w:right="0" w:firstLine="800"/>
        <w:jc w:val="both"/>
      </w:pPr>
      <w:bookmarkStart w:id="4" w:name="bookmark7"/>
      <w:r>
        <w:rPr>
          <w:b/>
          <w:bCs/>
          <w:color w:val="000000"/>
          <w:spacing w:val="0"/>
          <w:w w:val="100"/>
          <w:position w:val="0"/>
        </w:rPr>
        <w:t>（</w:t>
      </w:r>
      <w:bookmarkEnd w:id="4"/>
      <w:r>
        <w:rPr>
          <w:b/>
          <w:bCs/>
          <w:color w:val="000000"/>
          <w:spacing w:val="0"/>
          <w:w w:val="100"/>
          <w:position w:val="0"/>
        </w:rPr>
        <w:t>一）表彰名额。</w:t>
      </w:r>
      <w:r>
        <w:rPr>
          <w:color w:val="000000"/>
          <w:spacing w:val="0"/>
          <w:w w:val="100"/>
          <w:position w:val="0"/>
        </w:rPr>
        <w:t>此次表彰的三个项目名额为：海南省五一 劳动奖状</w:t>
      </w:r>
      <w:r>
        <w:rPr>
          <w:rFonts w:ascii="Times New Roman" w:hAnsi="Times New Roman" w:eastAsia="Times New Roman" w:cs="Times New Roman"/>
          <w:color w:val="000000"/>
          <w:spacing w:val="0"/>
          <w:w w:val="100"/>
          <w:position w:val="0"/>
          <w:sz w:val="30"/>
          <w:szCs w:val="30"/>
        </w:rPr>
        <w:t>10</w:t>
      </w:r>
      <w:r>
        <w:rPr>
          <w:color w:val="000000"/>
          <w:spacing w:val="0"/>
          <w:w w:val="100"/>
          <w:position w:val="0"/>
        </w:rPr>
        <w:t>个，海南省五一劳动奖章</w:t>
      </w:r>
      <w:r>
        <w:rPr>
          <w:rFonts w:hint="eastAsia" w:ascii="Times New Roman" w:hAnsi="Times New Roman" w:eastAsia="宋体" w:cs="Times New Roman"/>
          <w:color w:val="000000"/>
          <w:spacing w:val="0"/>
          <w:w w:val="100"/>
          <w:position w:val="0"/>
          <w:sz w:val="30"/>
          <w:szCs w:val="30"/>
          <w:lang w:val="en-US" w:eastAsia="zh-CN"/>
        </w:rPr>
        <w:t>40</w:t>
      </w:r>
      <w:r>
        <w:rPr>
          <w:color w:val="auto"/>
          <w:spacing w:val="0"/>
          <w:w w:val="100"/>
          <w:position w:val="0"/>
        </w:rPr>
        <w:t>名（其中，重点工程、 重大项目人选</w:t>
      </w:r>
      <w:r>
        <w:rPr>
          <w:rFonts w:ascii="Times New Roman" w:hAnsi="Times New Roman" w:eastAsia="Times New Roman" w:cs="Times New Roman"/>
          <w:color w:val="auto"/>
          <w:spacing w:val="0"/>
          <w:w w:val="100"/>
          <w:position w:val="0"/>
          <w:sz w:val="30"/>
          <w:szCs w:val="30"/>
        </w:rPr>
        <w:t>5</w:t>
      </w:r>
      <w:r>
        <w:rPr>
          <w:color w:val="auto"/>
          <w:spacing w:val="0"/>
          <w:w w:val="100"/>
          <w:position w:val="0"/>
        </w:rPr>
        <w:t>名</w:t>
      </w:r>
      <w:r>
        <w:rPr>
          <w:rFonts w:hint="eastAsia"/>
          <w:color w:val="auto"/>
          <w:spacing w:val="0"/>
          <w:w w:val="100"/>
          <w:position w:val="0"/>
          <w:lang w:eastAsia="zh-CN"/>
        </w:rPr>
        <w:t>；产业工人队伍建设改革、劳动和技能竞赛人选</w:t>
      </w:r>
      <w:r>
        <w:rPr>
          <w:rFonts w:hint="eastAsia"/>
          <w:color w:val="auto"/>
          <w:spacing w:val="0"/>
          <w:w w:val="100"/>
          <w:position w:val="0"/>
          <w:lang w:val="en-US" w:eastAsia="zh-CN"/>
        </w:rPr>
        <w:t>5名</w:t>
      </w:r>
      <w:r>
        <w:rPr>
          <w:color w:val="auto"/>
          <w:spacing w:val="0"/>
          <w:w w:val="100"/>
          <w:position w:val="0"/>
        </w:rPr>
        <w:t>）</w:t>
      </w:r>
      <w:r>
        <w:rPr>
          <w:color w:val="000000"/>
          <w:spacing w:val="0"/>
          <w:w w:val="100"/>
          <w:position w:val="0"/>
        </w:rPr>
        <w:t>，海南省工人先锋号</w:t>
      </w:r>
      <w:r>
        <w:rPr>
          <w:rFonts w:ascii="Times New Roman" w:hAnsi="Times New Roman" w:eastAsia="Times New Roman" w:cs="Times New Roman"/>
          <w:color w:val="000000"/>
          <w:spacing w:val="0"/>
          <w:w w:val="100"/>
          <w:position w:val="0"/>
          <w:sz w:val="30"/>
          <w:szCs w:val="30"/>
        </w:rPr>
        <w:t>30</w:t>
      </w:r>
      <w:r>
        <w:rPr>
          <w:color w:val="000000"/>
          <w:spacing w:val="0"/>
          <w:w w:val="100"/>
          <w:position w:val="0"/>
        </w:rPr>
        <w:t>个。</w:t>
      </w:r>
    </w:p>
    <w:p>
      <w:pPr>
        <w:pStyle w:val="9"/>
        <w:keepNext w:val="0"/>
        <w:keepLines w:val="0"/>
        <w:widowControl w:val="0"/>
        <w:shd w:val="clear" w:color="auto" w:fill="auto"/>
        <w:tabs>
          <w:tab w:val="left" w:pos="1579"/>
        </w:tabs>
        <w:bidi w:val="0"/>
        <w:spacing w:before="0" w:after="0" w:line="530" w:lineRule="exact"/>
        <w:ind w:left="0" w:right="0" w:firstLine="800"/>
        <w:jc w:val="both"/>
      </w:pPr>
      <w:bookmarkStart w:id="5" w:name="bookmark8"/>
      <w:r>
        <w:rPr>
          <w:b/>
          <w:bCs/>
          <w:color w:val="000000"/>
          <w:spacing w:val="0"/>
          <w:w w:val="100"/>
          <w:position w:val="0"/>
        </w:rPr>
        <w:t>（</w:t>
      </w:r>
      <w:bookmarkEnd w:id="5"/>
      <w:r>
        <w:rPr>
          <w:b/>
          <w:bCs/>
          <w:color w:val="000000"/>
          <w:spacing w:val="0"/>
          <w:w w:val="100"/>
          <w:position w:val="0"/>
        </w:rPr>
        <w:t>二）奖励办法</w:t>
      </w:r>
      <w:r>
        <w:rPr>
          <w:color w:val="000000"/>
          <w:spacing w:val="0"/>
          <w:w w:val="100"/>
          <w:position w:val="0"/>
        </w:rPr>
        <w:t xml:space="preserve">。对受表彰的先进集体颁发奖牌和荣誉证书； 对受表彰的先进个人，颁发奖章和荣誉证书，并发放一次性奖金 </w:t>
      </w:r>
      <w:r>
        <w:rPr>
          <w:rFonts w:ascii="Times New Roman" w:hAnsi="Times New Roman" w:eastAsia="Times New Roman" w:cs="Times New Roman"/>
          <w:color w:val="000000"/>
          <w:spacing w:val="0"/>
          <w:w w:val="100"/>
          <w:position w:val="0"/>
          <w:sz w:val="30"/>
          <w:szCs w:val="30"/>
        </w:rPr>
        <w:t>6000</w:t>
      </w:r>
      <w:r>
        <w:rPr>
          <w:color w:val="000000"/>
          <w:spacing w:val="0"/>
          <w:w w:val="100"/>
          <w:position w:val="0"/>
        </w:rPr>
        <w:t>元/人。</w:t>
      </w:r>
    </w:p>
    <w:p>
      <w:pPr>
        <w:pStyle w:val="9"/>
        <w:keepNext w:val="0"/>
        <w:keepLines w:val="0"/>
        <w:widowControl w:val="0"/>
        <w:shd w:val="clear" w:color="auto" w:fill="auto"/>
        <w:tabs>
          <w:tab w:val="left" w:pos="1593"/>
        </w:tabs>
        <w:bidi w:val="0"/>
        <w:spacing w:before="0" w:after="0" w:line="530" w:lineRule="exact"/>
        <w:ind w:left="0" w:right="0" w:firstLine="800"/>
        <w:jc w:val="both"/>
        <w:rPr>
          <w:color w:val="000000"/>
          <w:spacing w:val="0"/>
          <w:w w:val="100"/>
          <w:position w:val="0"/>
        </w:rPr>
      </w:pPr>
      <w:bookmarkStart w:id="6" w:name="bookmark9"/>
      <w:r>
        <w:rPr>
          <w:b/>
          <w:bCs/>
          <w:color w:val="000000"/>
          <w:spacing w:val="0"/>
          <w:w w:val="100"/>
          <w:position w:val="0"/>
        </w:rPr>
        <w:t>（</w:t>
      </w:r>
      <w:bookmarkEnd w:id="6"/>
      <w:r>
        <w:rPr>
          <w:b/>
          <w:bCs/>
          <w:color w:val="000000"/>
          <w:spacing w:val="0"/>
          <w:w w:val="100"/>
          <w:position w:val="0"/>
        </w:rPr>
        <w:t>三）推荐名额分配。</w:t>
      </w:r>
      <w:r>
        <w:rPr>
          <w:rFonts w:hint="eastAsia"/>
          <w:color w:val="000000"/>
          <w:spacing w:val="0"/>
          <w:w w:val="100"/>
          <w:position w:val="0"/>
        </w:rPr>
        <w:t>采取基层逐级择优推荐，省总工会审核、评选的方式进行。其中，海口</w:t>
      </w:r>
      <w:r>
        <w:rPr>
          <w:rFonts w:hint="eastAsia"/>
          <w:color w:val="000000"/>
          <w:spacing w:val="0"/>
          <w:w w:val="100"/>
          <w:position w:val="0"/>
          <w:lang w:eastAsia="zh-CN"/>
        </w:rPr>
        <w:t>市总工会、产业工会、省直属机关工会联合会每个项目各推荐</w:t>
      </w:r>
      <w:r>
        <w:rPr>
          <w:rFonts w:hint="eastAsia"/>
          <w:color w:val="000000"/>
          <w:spacing w:val="0"/>
          <w:w w:val="100"/>
          <w:position w:val="0"/>
          <w:lang w:val="en-US" w:eastAsia="zh-CN"/>
        </w:rPr>
        <w:t>5个，</w:t>
      </w:r>
      <w:r>
        <w:rPr>
          <w:rFonts w:hint="eastAsia"/>
          <w:color w:val="000000"/>
          <w:spacing w:val="0"/>
          <w:w w:val="100"/>
          <w:position w:val="0"/>
        </w:rPr>
        <w:t>三亚</w:t>
      </w:r>
      <w:r>
        <w:rPr>
          <w:rFonts w:hint="eastAsia"/>
          <w:color w:val="000000"/>
          <w:spacing w:val="0"/>
          <w:w w:val="100"/>
          <w:position w:val="0"/>
          <w:lang w:eastAsia="zh-CN"/>
        </w:rPr>
        <w:t>市总工会</w:t>
      </w:r>
      <w:r>
        <w:rPr>
          <w:rFonts w:hint="eastAsia"/>
          <w:color w:val="000000"/>
          <w:spacing w:val="0"/>
          <w:w w:val="100"/>
          <w:position w:val="0"/>
        </w:rPr>
        <w:t>、儋州</w:t>
      </w:r>
      <w:r>
        <w:rPr>
          <w:rFonts w:hint="eastAsia"/>
          <w:color w:val="000000"/>
          <w:spacing w:val="0"/>
          <w:w w:val="100"/>
          <w:position w:val="0"/>
          <w:lang w:eastAsia="zh-CN"/>
        </w:rPr>
        <w:t>市总工会每个项目各推荐</w:t>
      </w:r>
      <w:r>
        <w:rPr>
          <w:rFonts w:hint="eastAsia"/>
          <w:color w:val="000000"/>
          <w:spacing w:val="0"/>
          <w:w w:val="100"/>
          <w:position w:val="0"/>
          <w:lang w:val="en-US" w:eastAsia="zh-CN"/>
        </w:rPr>
        <w:t>4个，</w:t>
      </w:r>
      <w:r>
        <w:rPr>
          <w:rFonts w:hint="eastAsia"/>
          <w:color w:val="000000"/>
          <w:spacing w:val="0"/>
          <w:w w:val="100"/>
          <w:position w:val="0"/>
          <w:lang w:eastAsia="zh-CN"/>
        </w:rPr>
        <w:t>其他单位每个项目各推荐</w:t>
      </w:r>
      <w:r>
        <w:rPr>
          <w:rFonts w:hint="eastAsia"/>
          <w:color w:val="000000"/>
          <w:spacing w:val="0"/>
          <w:w w:val="100"/>
          <w:position w:val="0"/>
          <w:lang w:val="en-US" w:eastAsia="zh-CN"/>
        </w:rPr>
        <w:t>2</w:t>
      </w:r>
      <w:r>
        <w:rPr>
          <w:rFonts w:hint="eastAsia"/>
          <w:color w:val="000000"/>
          <w:spacing w:val="0"/>
          <w:w w:val="100"/>
          <w:position w:val="0"/>
          <w:lang w:eastAsia="zh-CN"/>
        </w:rPr>
        <w:t>个，重点工程、重大项目的人选以及</w:t>
      </w:r>
      <w:r>
        <w:rPr>
          <w:rFonts w:hint="eastAsia"/>
          <w:color w:val="000000"/>
          <w:spacing w:val="0"/>
          <w:w w:val="100"/>
          <w:position w:val="0"/>
          <w:lang w:val="en-US" w:eastAsia="zh-CN"/>
        </w:rPr>
        <w:t>产业工人队伍建设改革、劳动和技能竞赛人选</w:t>
      </w:r>
      <w:r>
        <w:rPr>
          <w:rFonts w:hint="eastAsia"/>
          <w:color w:val="000000"/>
          <w:spacing w:val="0"/>
          <w:w w:val="100"/>
          <w:position w:val="0"/>
          <w:lang w:eastAsia="zh-CN"/>
        </w:rPr>
        <w:t>参加省五一劳动奖章推荐评选的，不占用推荐单位的推荐名额。</w:t>
      </w:r>
    </w:p>
    <w:p>
      <w:pPr>
        <w:pStyle w:val="9"/>
        <w:keepNext w:val="0"/>
        <w:keepLines w:val="0"/>
        <w:widowControl w:val="0"/>
        <w:shd w:val="clear" w:color="auto" w:fill="auto"/>
        <w:bidi w:val="0"/>
        <w:spacing w:before="0" w:after="0" w:line="530" w:lineRule="exact"/>
        <w:ind w:left="0" w:right="0" w:firstLine="780"/>
        <w:jc w:val="both"/>
        <w:rPr>
          <w:b/>
          <w:bCs/>
          <w:color w:val="000000"/>
          <w:spacing w:val="0"/>
          <w:w w:val="100"/>
          <w:position w:val="0"/>
        </w:rPr>
      </w:pPr>
      <w:bookmarkStart w:id="7" w:name="bookmark10"/>
      <w:r>
        <w:rPr>
          <w:b/>
          <w:bCs/>
          <w:color w:val="000000"/>
          <w:spacing w:val="0"/>
          <w:w w:val="100"/>
          <w:position w:val="0"/>
        </w:rPr>
        <w:t>三</w:t>
      </w:r>
      <w:bookmarkEnd w:id="7"/>
      <w:r>
        <w:rPr>
          <w:b/>
          <w:bCs/>
          <w:color w:val="000000"/>
          <w:spacing w:val="0"/>
          <w:w w:val="100"/>
          <w:position w:val="0"/>
        </w:rPr>
        <w:t>、评选条件</w:t>
      </w:r>
    </w:p>
    <w:p>
      <w:pPr>
        <w:spacing w:line="600" w:lineRule="exact"/>
        <w:ind w:firstLine="560" w:firstLineChars="200"/>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zh-TW" w:eastAsia="zh-CN" w:bidi="zh-TW"/>
        </w:rPr>
        <w:t>海南省五一劳动奖状授予在我省依法注册或登记的企业、事业、机关、社会组织及其他组织；海南省五一劳动奖章授予上述单位的职工；海南省工人先锋号授予上述单位所属的部门、车间、工段、班组（科室）。上述荣誉称号原则上不重复授予。</w:t>
      </w:r>
    </w:p>
    <w:p>
      <w:pPr>
        <w:spacing w:line="560" w:lineRule="exact"/>
        <w:ind w:firstLine="560" w:firstLineChars="200"/>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zh-TW" w:eastAsia="zh-CN" w:bidi="zh-TW"/>
        </w:rPr>
        <w:t>海南省五一劳动奖和工人先锋号获得者必须是热爱祖国，坚决拥护中国共产党的领导和社会主义制度，坚决维护以习近平同志为核心的党中央权威，坚定不移听党话、跟党走，认真执行党的路线、方针、政策，大力弘扬“爱岗敬业、争创一流、艰苦奋斗、勇于创新、淡泊名利、甘于奉献”的劳模精神，在推进海南经济、政治、文化、社会、生态文明建设和党的建设中取得显著成绩，为高质量高标准建设海南自由贸易港作出突出贡献，在群众中享有较高威信，近年来获得过本市（县）、本产业、系统、本单位的表彰，同时具备下列条件之一的先进集体和先进职工：</w:t>
      </w:r>
    </w:p>
    <w:p>
      <w:pPr>
        <w:spacing w:line="560" w:lineRule="exact"/>
        <w:ind w:firstLine="560" w:firstLineChars="200"/>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zh-TW" w:eastAsia="zh-CN" w:bidi="zh-TW"/>
        </w:rPr>
        <w:t>（一）在贯彻新发展理念，主动融入新发展格局，深化供给侧结构性改革，</w:t>
      </w:r>
      <w:r>
        <w:rPr>
          <w:rFonts w:hint="eastAsia" w:ascii="宋体" w:hAnsi="宋体" w:eastAsia="宋体" w:cs="宋体"/>
          <w:color w:val="000000"/>
          <w:spacing w:val="0"/>
          <w:w w:val="100"/>
          <w:position w:val="0"/>
          <w:sz w:val="28"/>
          <w:szCs w:val="28"/>
          <w:u w:val="none"/>
          <w:shd w:val="clear" w:color="auto" w:fill="auto"/>
          <w:lang w:val="en-US" w:eastAsia="zh-CN" w:bidi="zh-TW"/>
        </w:rPr>
        <w:t>促进国内国际双循环</w:t>
      </w:r>
      <w:r>
        <w:rPr>
          <w:rFonts w:hint="eastAsia" w:ascii="宋体" w:hAnsi="宋体" w:eastAsia="宋体" w:cs="宋体"/>
          <w:color w:val="000000"/>
          <w:spacing w:val="0"/>
          <w:w w:val="100"/>
          <w:position w:val="0"/>
          <w:sz w:val="28"/>
          <w:szCs w:val="28"/>
          <w:u w:val="none"/>
          <w:shd w:val="clear" w:color="auto" w:fill="auto"/>
          <w:lang w:val="zh-TW" w:eastAsia="zh-CN" w:bidi="zh-TW"/>
        </w:rPr>
        <w:t>，建设现代化经济体系，促进经济高质量发展等方面作出突出贡献的；</w:t>
      </w:r>
    </w:p>
    <w:p>
      <w:pPr>
        <w:spacing w:line="560" w:lineRule="exact"/>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u w:val="none"/>
          <w:shd w:val="clear" w:color="auto" w:fill="auto"/>
          <w:lang w:val="zh-TW" w:eastAsia="zh-CN" w:bidi="zh-TW"/>
        </w:rPr>
        <w:t>（二）在加快建设高质量高标准海南自由贸易港，壮大旅游业、现代服务业、高新技术产业、热带特色高效农业“</w:t>
      </w:r>
      <w:r>
        <w:rPr>
          <w:rFonts w:hint="eastAsia" w:ascii="宋体" w:hAnsi="宋体" w:eastAsia="宋体" w:cs="宋体"/>
          <w:color w:val="000000"/>
          <w:spacing w:val="0"/>
          <w:w w:val="100"/>
          <w:position w:val="0"/>
          <w:sz w:val="28"/>
          <w:szCs w:val="28"/>
          <w:u w:val="none"/>
          <w:shd w:val="clear" w:color="auto" w:fill="auto"/>
          <w:lang w:val="en-US" w:eastAsia="zh-CN" w:bidi="zh-TW"/>
        </w:rPr>
        <w:t>3+1</w:t>
      </w:r>
      <w:r>
        <w:rPr>
          <w:rFonts w:hint="eastAsia" w:ascii="宋体" w:hAnsi="宋体" w:eastAsia="宋体" w:cs="宋体"/>
          <w:color w:val="000000"/>
          <w:spacing w:val="0"/>
          <w:w w:val="100"/>
          <w:position w:val="0"/>
          <w:sz w:val="28"/>
          <w:szCs w:val="28"/>
          <w:u w:val="none"/>
          <w:shd w:val="clear" w:color="auto" w:fill="auto"/>
          <w:lang w:val="zh-TW" w:eastAsia="zh-CN" w:bidi="zh-TW"/>
        </w:rPr>
        <w:t>”主导产业，以及在省重点工程、重大项目、新型基础设施建设或重大科研项目研制中作出突出贡献的；</w:t>
      </w:r>
    </w:p>
    <w:p>
      <w:pPr>
        <w:spacing w:line="560" w:lineRule="exact"/>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u w:val="none"/>
          <w:shd w:val="clear" w:color="auto" w:fill="auto"/>
          <w:lang w:val="zh-TW" w:eastAsia="zh-CN" w:bidi="zh-TW"/>
        </w:rPr>
        <w:t>（三）在实施乡村振兴战略和新型城镇化战略，巩固拓展脱贫攻坚成果，全面推进乡村振兴，促进城乡一体化发展，助力现代化农业发展、农民增收方面作出突出贡献的；</w:t>
      </w:r>
    </w:p>
    <w:p>
      <w:pPr>
        <w:spacing w:line="560" w:lineRule="exact"/>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u w:val="none"/>
          <w:shd w:val="clear" w:color="auto" w:fill="auto"/>
          <w:lang w:val="zh-TW" w:eastAsia="zh-CN" w:bidi="zh-TW"/>
        </w:rPr>
        <w:t>（四）在实施科技创新驱动发展战略，推动“海陆空”</w:t>
      </w:r>
      <w:r>
        <w:rPr>
          <w:rFonts w:hint="eastAsia" w:ascii="宋体" w:hAnsi="宋体" w:eastAsia="宋体" w:cs="宋体"/>
          <w:color w:val="000000"/>
          <w:spacing w:val="0"/>
          <w:w w:val="100"/>
          <w:position w:val="0"/>
          <w:sz w:val="28"/>
          <w:szCs w:val="28"/>
          <w:u w:val="none"/>
          <w:shd w:val="clear" w:color="auto" w:fill="auto"/>
          <w:lang w:val="en-US" w:eastAsia="zh-CN" w:bidi="zh-TW"/>
        </w:rPr>
        <w:t>三大科技创新重点</w:t>
      </w:r>
      <w:r>
        <w:rPr>
          <w:rFonts w:hint="eastAsia" w:ascii="宋体" w:hAnsi="宋体" w:eastAsia="宋体" w:cs="宋体"/>
          <w:color w:val="000000"/>
          <w:spacing w:val="0"/>
          <w:w w:val="100"/>
          <w:position w:val="0"/>
          <w:sz w:val="28"/>
          <w:szCs w:val="28"/>
          <w:u w:val="none"/>
          <w:shd w:val="clear" w:color="auto" w:fill="auto"/>
          <w:lang w:val="zh-TW" w:eastAsia="zh-CN" w:bidi="zh-TW"/>
        </w:rPr>
        <w:t>产业发展，</w:t>
      </w:r>
      <w:r>
        <w:rPr>
          <w:rFonts w:hint="eastAsia" w:ascii="宋体" w:hAnsi="宋体" w:eastAsia="宋体" w:cs="宋体"/>
          <w:color w:val="000000"/>
          <w:spacing w:val="0"/>
          <w:w w:val="100"/>
          <w:position w:val="0"/>
          <w:sz w:val="28"/>
          <w:szCs w:val="28"/>
          <w:u w:val="none"/>
          <w:shd w:val="clear" w:color="auto" w:fill="auto"/>
          <w:lang w:val="en-US" w:eastAsia="zh-CN" w:bidi="zh-TW"/>
        </w:rPr>
        <w:t>打赢科技创新翻身仗中作出突出贡献的；</w:t>
      </w:r>
    </w:p>
    <w:p>
      <w:pPr>
        <w:spacing w:line="560" w:lineRule="exact"/>
        <w:ind w:firstLine="560" w:firstLineChars="200"/>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zh-TW" w:eastAsia="zh-CN" w:bidi="zh-TW"/>
        </w:rPr>
        <w:t>（五）在科技、教育、文化、卫生、体育等社会事业发展中作出突出贡献的；</w:t>
      </w:r>
    </w:p>
    <w:p>
      <w:pPr>
        <w:spacing w:line="560" w:lineRule="exact"/>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 xml:space="preserve">       </w:t>
      </w:r>
      <w:r>
        <w:rPr>
          <w:rFonts w:hint="eastAsia" w:ascii="宋体" w:hAnsi="宋体" w:eastAsia="宋体" w:cs="宋体"/>
          <w:color w:val="000000"/>
          <w:spacing w:val="0"/>
          <w:w w:val="100"/>
          <w:position w:val="0"/>
          <w:sz w:val="28"/>
          <w:szCs w:val="28"/>
          <w:u w:val="none"/>
          <w:shd w:val="clear" w:color="auto" w:fill="auto"/>
          <w:lang w:val="zh-TW" w:eastAsia="zh-CN" w:bidi="zh-TW"/>
        </w:rPr>
        <w:t>（六）在一线岗位上从事生产、技术、研发等工作，并作出突出贡献的；</w:t>
      </w:r>
    </w:p>
    <w:p>
      <w:pPr>
        <w:spacing w:line="560" w:lineRule="exact"/>
        <w:ind w:firstLine="560" w:firstLineChars="200"/>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zh-TW" w:eastAsia="zh-CN" w:bidi="zh-TW"/>
        </w:rPr>
        <w:t>（七）在加强和创新社会治理，增进民族团结，维护社会安定有序，构建和谐海南等方面作出突出贡献的；</w:t>
      </w:r>
    </w:p>
    <w:p>
      <w:pPr>
        <w:spacing w:line="560" w:lineRule="exact"/>
        <w:ind w:firstLine="560" w:firstLineChars="200"/>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zh-TW" w:eastAsia="zh-CN" w:bidi="zh-TW"/>
        </w:rPr>
        <w:t>（八）在加强生态文明建设，高水平建设国家生态文明试验区，实施生态保护和生态修复，促进节能减排等方面作出突出贡献的；</w:t>
      </w:r>
    </w:p>
    <w:p>
      <w:pPr>
        <w:spacing w:line="560" w:lineRule="exact"/>
        <w:ind w:firstLine="560" w:firstLineChars="200"/>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zh-TW" w:eastAsia="zh-CN" w:bidi="zh-TW"/>
        </w:rPr>
        <w:t>（九）在保卫国家和人民生命财产安全，推进依法治国、法治海南建设方面作出突出贡献的；</w:t>
      </w:r>
    </w:p>
    <w:p>
      <w:pPr>
        <w:spacing w:line="560" w:lineRule="exact"/>
        <w:ind w:firstLine="560" w:firstLineChars="200"/>
        <w:rPr>
          <w:rFonts w:hint="eastAsia" w:ascii="宋体" w:hAnsi="宋体" w:eastAsia="宋体" w:cs="宋体"/>
          <w:color w:val="auto"/>
          <w:spacing w:val="0"/>
          <w:w w:val="100"/>
          <w:position w:val="0"/>
          <w:sz w:val="28"/>
          <w:szCs w:val="28"/>
          <w:u w:val="none"/>
          <w:shd w:val="clear" w:color="auto" w:fill="auto"/>
          <w:lang w:val="en-US" w:eastAsia="zh-CN" w:bidi="zh-TW"/>
        </w:rPr>
      </w:pPr>
      <w:r>
        <w:rPr>
          <w:rFonts w:hint="eastAsia" w:ascii="宋体" w:hAnsi="宋体" w:eastAsia="宋体" w:cs="宋体"/>
          <w:color w:val="000000"/>
          <w:spacing w:val="0"/>
          <w:w w:val="100"/>
          <w:position w:val="0"/>
          <w:sz w:val="28"/>
          <w:szCs w:val="28"/>
          <w:u w:val="none"/>
          <w:shd w:val="clear" w:color="auto" w:fill="auto"/>
          <w:lang w:val="zh-TW" w:eastAsia="zh-CN" w:bidi="zh-TW"/>
        </w:rPr>
        <w:t>（十）在推动省</w:t>
      </w:r>
      <w:r>
        <w:rPr>
          <w:rFonts w:hint="eastAsia" w:ascii="宋体" w:hAnsi="宋体" w:eastAsia="宋体" w:cs="宋体"/>
          <w:color w:val="000000"/>
          <w:spacing w:val="0"/>
          <w:w w:val="100"/>
          <w:position w:val="0"/>
          <w:sz w:val="28"/>
          <w:szCs w:val="28"/>
          <w:u w:val="none"/>
          <w:shd w:val="clear" w:color="auto" w:fill="auto"/>
          <w:lang w:val="en-US" w:eastAsia="zh-CN" w:bidi="zh-TW"/>
        </w:rPr>
        <w:t>产业工人队伍建设改革，</w:t>
      </w:r>
      <w:r>
        <w:rPr>
          <w:rFonts w:hint="eastAsia" w:ascii="宋体" w:hAnsi="宋体" w:eastAsia="宋体" w:cs="宋体"/>
          <w:color w:val="auto"/>
          <w:spacing w:val="0"/>
          <w:w w:val="100"/>
          <w:position w:val="0"/>
          <w:sz w:val="28"/>
          <w:szCs w:val="28"/>
          <w:u w:val="none"/>
          <w:shd w:val="clear" w:color="auto" w:fill="auto"/>
          <w:lang w:val="en-US" w:eastAsia="zh-CN" w:bidi="zh-TW"/>
        </w:rPr>
        <w:t>组织开展劳动</w:t>
      </w:r>
      <w:r>
        <w:rPr>
          <w:rFonts w:hint="default" w:ascii="宋体" w:hAnsi="宋体" w:eastAsia="宋体" w:cs="宋体"/>
          <w:color w:val="auto"/>
          <w:spacing w:val="0"/>
          <w:w w:val="100"/>
          <w:position w:val="0"/>
          <w:sz w:val="28"/>
          <w:szCs w:val="28"/>
          <w:u w:val="none"/>
          <w:shd w:val="clear" w:color="auto" w:fill="auto"/>
          <w:lang w:val="en-US" w:eastAsia="zh-CN" w:bidi="zh-TW"/>
        </w:rPr>
        <w:t>竞</w:t>
      </w:r>
      <w:r>
        <w:rPr>
          <w:rFonts w:hint="eastAsia" w:ascii="宋体" w:hAnsi="宋体" w:eastAsia="宋体" w:cs="宋体"/>
          <w:color w:val="auto"/>
          <w:spacing w:val="0"/>
          <w:w w:val="100"/>
          <w:position w:val="0"/>
          <w:sz w:val="28"/>
          <w:szCs w:val="28"/>
          <w:u w:val="none"/>
          <w:shd w:val="clear" w:color="auto" w:fill="auto"/>
          <w:lang w:val="en-US" w:eastAsia="zh-CN" w:bidi="zh-TW"/>
        </w:rPr>
        <w:t>赛和技能竞赛中作出突出贡献的；</w:t>
      </w:r>
    </w:p>
    <w:p>
      <w:pPr>
        <w:spacing w:line="560" w:lineRule="exact"/>
        <w:ind w:firstLine="560" w:firstLineChars="200"/>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en-US" w:eastAsia="zh-CN" w:bidi="zh-TW"/>
        </w:rPr>
        <w:t>（十一）</w:t>
      </w:r>
      <w:r>
        <w:rPr>
          <w:rFonts w:hint="eastAsia" w:ascii="宋体" w:hAnsi="宋体" w:eastAsia="宋体" w:cs="宋体"/>
          <w:color w:val="000000"/>
          <w:spacing w:val="0"/>
          <w:w w:val="100"/>
          <w:position w:val="0"/>
          <w:sz w:val="28"/>
          <w:szCs w:val="28"/>
          <w:u w:val="none"/>
          <w:shd w:val="clear" w:color="auto" w:fill="auto"/>
          <w:lang w:val="zh-TW" w:eastAsia="zh-CN" w:bidi="zh-TW"/>
        </w:rPr>
        <w:t>在其他方面作出突出贡献的。</w:t>
      </w:r>
    </w:p>
    <w:p>
      <w:pPr>
        <w:spacing w:line="560" w:lineRule="exact"/>
        <w:ind w:firstLine="560" w:firstLineChars="200"/>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zh-TW" w:eastAsia="zh-CN" w:bidi="zh-TW"/>
        </w:rPr>
        <w:t>技能竞赛表彰的推荐对象，主要是以海南省总工会名义主办或参与的省级职业技能比赛第一名且符合条件的职工。</w:t>
      </w:r>
    </w:p>
    <w:p>
      <w:pPr>
        <w:spacing w:line="560" w:lineRule="exact"/>
        <w:ind w:firstLine="560" w:firstLineChars="200"/>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zh-TW" w:eastAsia="zh-CN" w:bidi="zh-TW"/>
        </w:rPr>
        <w:t>凡违反国家法律法规和政策，违反企业用工规定，未组建工会、未建立职代会和集体合同制度、劳动关系不和谐，发生安全生产事故、严重职业危害或群体性事件,无故拖欠职工工资,未按规定缴纳社会保险费，严重失信，未依照《公司法》有关要求建立职工董事制度、职工监事制度，能源消耗超标,环境污染严重等情形之一的企业和企业负责人一律不得参加评选。</w:t>
      </w:r>
    </w:p>
    <w:p>
      <w:pPr>
        <w:autoSpaceDE w:val="0"/>
        <w:autoSpaceDN w:val="0"/>
        <w:adjustRightInd w:val="0"/>
        <w:spacing w:line="600" w:lineRule="exact"/>
        <w:ind w:firstLine="560" w:firstLineChars="200"/>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宋体" w:hAnsi="宋体" w:eastAsia="宋体" w:cs="宋体"/>
          <w:color w:val="000000"/>
          <w:spacing w:val="0"/>
          <w:w w:val="100"/>
          <w:position w:val="0"/>
          <w:sz w:val="28"/>
          <w:szCs w:val="28"/>
          <w:u w:val="none"/>
          <w:shd w:val="clear" w:color="auto" w:fill="auto"/>
          <w:lang w:val="zh-TW" w:eastAsia="zh-CN" w:bidi="zh-TW"/>
        </w:rPr>
        <w:t>优先推荐具有工匠精神的高技能人才和优秀技术工人，注重推荐在劳动竞赛和技能竞赛中涌现出的先进集体和先进职工。没有开展劳动和技能竞赛的企业和车间、工段、班组，不能参加省五一劳动奖状和工人先锋号评选。副厅级以上领导干部不参加评选。</w:t>
      </w:r>
    </w:p>
    <w:p>
      <w:pPr>
        <w:pStyle w:val="9"/>
        <w:keepNext w:val="0"/>
        <w:keepLines w:val="0"/>
        <w:widowControl w:val="0"/>
        <w:shd w:val="clear" w:color="auto" w:fill="auto"/>
        <w:bidi w:val="0"/>
        <w:spacing w:before="0" w:after="0" w:line="533" w:lineRule="exact"/>
        <w:ind w:left="0" w:right="0" w:firstLine="660"/>
        <w:jc w:val="both"/>
      </w:pPr>
      <w:bookmarkStart w:id="8" w:name="bookmark20"/>
      <w:r>
        <w:rPr>
          <w:b/>
          <w:bCs/>
          <w:color w:val="000000"/>
          <w:spacing w:val="0"/>
          <w:w w:val="100"/>
          <w:position w:val="0"/>
        </w:rPr>
        <w:t>四</w:t>
      </w:r>
      <w:bookmarkEnd w:id="8"/>
      <w:r>
        <w:rPr>
          <w:b/>
          <w:bCs/>
          <w:color w:val="000000"/>
          <w:spacing w:val="0"/>
          <w:w w:val="100"/>
          <w:position w:val="0"/>
        </w:rPr>
        <w:t>、推荐评选工作要求</w:t>
      </w:r>
    </w:p>
    <w:p>
      <w:pPr>
        <w:pStyle w:val="9"/>
        <w:keepNext w:val="0"/>
        <w:keepLines w:val="0"/>
        <w:widowControl w:val="0"/>
        <w:shd w:val="clear" w:color="auto" w:fill="auto"/>
        <w:bidi w:val="0"/>
        <w:spacing w:before="0" w:after="0" w:line="533" w:lineRule="exact"/>
        <w:ind w:left="0" w:right="0" w:firstLine="660"/>
        <w:jc w:val="both"/>
      </w:pPr>
      <w:r>
        <w:rPr>
          <w:color w:val="000000"/>
          <w:spacing w:val="0"/>
          <w:w w:val="100"/>
          <w:position w:val="0"/>
        </w:rPr>
        <w:t>评选工作坚持面向基层、面向一线、面向普通劳动者，坚持公开、公平、公正的原则，严格推荐评选程序，自觉接受群众监督。</w:t>
      </w:r>
    </w:p>
    <w:p>
      <w:pPr>
        <w:pStyle w:val="9"/>
        <w:keepNext w:val="0"/>
        <w:keepLines w:val="0"/>
        <w:widowControl w:val="0"/>
        <w:shd w:val="clear" w:color="auto" w:fill="auto"/>
        <w:bidi w:val="0"/>
        <w:spacing w:before="0" w:after="0" w:line="533" w:lineRule="exact"/>
        <w:ind w:left="0" w:right="0" w:firstLine="660"/>
        <w:jc w:val="both"/>
        <w:rPr>
          <w:rFonts w:hint="eastAsia"/>
          <w:color w:val="000000"/>
          <w:spacing w:val="0"/>
          <w:w w:val="100"/>
          <w:position w:val="0"/>
          <w:lang w:eastAsia="zh-CN"/>
        </w:rPr>
      </w:pPr>
      <w:bookmarkStart w:id="9" w:name="bookmark21"/>
      <w:r>
        <w:rPr>
          <w:rFonts w:hint="eastAsia" w:ascii="宋体" w:hAnsi="宋体" w:eastAsia="宋体" w:cs="宋体"/>
          <w:b/>
          <w:bCs/>
          <w:color w:val="000000"/>
          <w:spacing w:val="0"/>
          <w:w w:val="100"/>
          <w:position w:val="0"/>
          <w:sz w:val="28"/>
          <w:szCs w:val="28"/>
          <w:u w:val="none"/>
          <w:shd w:val="clear" w:color="auto" w:fill="auto"/>
          <w:lang w:val="zh-TW" w:eastAsia="zh-CN" w:bidi="zh-TW"/>
        </w:rPr>
        <w:t>（一）</w:t>
      </w:r>
      <w:r>
        <w:rPr>
          <w:rFonts w:hint="eastAsia" w:ascii="宋体" w:hAnsi="宋体" w:eastAsia="宋体" w:cs="宋体"/>
          <w:b/>
          <w:bCs/>
          <w:color w:val="000000"/>
          <w:spacing w:val="0"/>
          <w:w w:val="100"/>
          <w:position w:val="0"/>
          <w:sz w:val="28"/>
          <w:szCs w:val="28"/>
          <w:u w:val="none"/>
          <w:shd w:val="clear" w:color="auto" w:fill="auto"/>
          <w:lang w:val="zh-TW" w:eastAsia="zh-TW" w:bidi="zh-TW"/>
        </w:rPr>
        <w:t>推荐评选程序。</w:t>
      </w:r>
      <w:r>
        <w:rPr>
          <w:rFonts w:hint="eastAsia"/>
          <w:color w:val="000000"/>
          <w:spacing w:val="0"/>
          <w:w w:val="100"/>
          <w:position w:val="0"/>
        </w:rPr>
        <w:t>推荐评选的先进集体和先进个人，</w:t>
      </w:r>
      <w:r>
        <w:rPr>
          <w:rFonts w:hint="eastAsia"/>
          <w:color w:val="000000"/>
          <w:spacing w:val="0"/>
          <w:w w:val="100"/>
          <w:position w:val="0"/>
          <w:lang w:eastAsia="zh-CN"/>
        </w:rPr>
        <w:t>应自下而上产生，</w:t>
      </w:r>
      <w:r>
        <w:rPr>
          <w:rFonts w:hint="eastAsia"/>
          <w:color w:val="000000"/>
          <w:spacing w:val="0"/>
          <w:w w:val="100"/>
          <w:position w:val="0"/>
        </w:rPr>
        <w:t>须经所在单位</w:t>
      </w:r>
      <w:r>
        <w:rPr>
          <w:rFonts w:hint="eastAsia"/>
          <w:color w:val="000000"/>
          <w:spacing w:val="0"/>
          <w:w w:val="100"/>
          <w:position w:val="0"/>
          <w:lang w:eastAsia="zh-CN"/>
        </w:rPr>
        <w:t>民主推荐，由所在单位</w:t>
      </w:r>
      <w:r>
        <w:rPr>
          <w:rFonts w:hint="eastAsia"/>
          <w:color w:val="000000"/>
          <w:spacing w:val="0"/>
          <w:w w:val="100"/>
          <w:position w:val="0"/>
        </w:rPr>
        <w:t>职工代表大会或职工大会</w:t>
      </w:r>
      <w:r>
        <w:rPr>
          <w:rFonts w:hint="eastAsia"/>
          <w:color w:val="000000"/>
          <w:spacing w:val="0"/>
          <w:w w:val="100"/>
          <w:position w:val="0"/>
          <w:lang w:eastAsia="zh-CN"/>
        </w:rPr>
        <w:t>（以下简称职代会）审议通过，职代会闭会期间则由职代会授权的职代会团（组）长和专门委员会（小组）负责人联席会议审议通过。推荐对象还须在所在单位进行不少于</w:t>
      </w:r>
      <w:r>
        <w:rPr>
          <w:rFonts w:hint="eastAsia"/>
          <w:color w:val="000000"/>
          <w:spacing w:val="0"/>
          <w:w w:val="100"/>
          <w:position w:val="0"/>
          <w:lang w:val="en-US" w:eastAsia="zh-CN"/>
        </w:rPr>
        <w:t>5个工作日的公示。其中，海南省五一劳动奖状和海南省工人先锋号的推荐对象必须公示具体完整的单位名称和简要事迹；海南省五一劳动奖章的推荐对象必须</w:t>
      </w:r>
      <w:r>
        <w:rPr>
          <w:rFonts w:hint="eastAsia"/>
          <w:color w:val="000000"/>
          <w:spacing w:val="0"/>
          <w:w w:val="100"/>
          <w:position w:val="0"/>
          <w:lang w:eastAsia="zh-CN"/>
        </w:rPr>
        <w:t>公示姓名、单位及职务和简要事迹。</w:t>
      </w:r>
    </w:p>
    <w:p>
      <w:pPr>
        <w:pStyle w:val="9"/>
        <w:keepNext w:val="0"/>
        <w:keepLines w:val="0"/>
        <w:widowControl w:val="0"/>
        <w:shd w:val="clear" w:color="auto" w:fill="auto"/>
        <w:bidi w:val="0"/>
        <w:spacing w:before="0" w:after="0" w:line="533" w:lineRule="exact"/>
        <w:ind w:left="0" w:leftChars="0" w:right="0" w:firstLine="560" w:firstLineChars="200"/>
        <w:jc w:val="both"/>
        <w:rPr>
          <w:rFonts w:hint="eastAsia"/>
          <w:color w:val="000000"/>
          <w:spacing w:val="0"/>
          <w:w w:val="100"/>
          <w:position w:val="0"/>
        </w:rPr>
      </w:pPr>
      <w:r>
        <w:rPr>
          <w:rFonts w:hint="eastAsia"/>
          <w:color w:val="000000"/>
          <w:spacing w:val="0"/>
          <w:w w:val="100"/>
          <w:position w:val="0"/>
          <w:lang w:eastAsia="zh-CN"/>
        </w:rPr>
        <w:t>海南省五一劳动奖章推荐对象须征求公安部门意见。</w:t>
      </w:r>
      <w:r>
        <w:rPr>
          <w:rFonts w:hint="eastAsia"/>
          <w:color w:val="000000"/>
          <w:spacing w:val="0"/>
          <w:w w:val="100"/>
          <w:position w:val="0"/>
        </w:rPr>
        <w:t>申报</w:t>
      </w:r>
      <w:r>
        <w:rPr>
          <w:rFonts w:hint="eastAsia"/>
          <w:color w:val="000000"/>
          <w:spacing w:val="0"/>
          <w:w w:val="100"/>
          <w:position w:val="0"/>
          <w:lang w:eastAsia="zh-CN"/>
        </w:rPr>
        <w:t>省</w:t>
      </w:r>
      <w:r>
        <w:rPr>
          <w:rFonts w:hint="eastAsia"/>
          <w:color w:val="000000"/>
          <w:spacing w:val="0"/>
          <w:w w:val="100"/>
          <w:position w:val="0"/>
        </w:rPr>
        <w:t>五</w:t>
      </w:r>
      <w:r>
        <w:rPr>
          <w:rFonts w:hint="eastAsia"/>
          <w:color w:val="000000"/>
          <w:spacing w:val="0"/>
          <w:w w:val="100"/>
          <w:position w:val="0"/>
          <w:lang w:eastAsia="zh-CN"/>
        </w:rPr>
        <w:t>一劳动奖状的企业和申报省五一劳动奖章的企业负责人,须经发展改革、市场监管、税务、人力资源社会保障、应急管理、生态环境</w:t>
      </w:r>
      <w:r>
        <w:rPr>
          <w:rFonts w:hint="eastAsia"/>
          <w:color w:val="000000"/>
          <w:spacing w:val="0"/>
          <w:w w:val="100"/>
          <w:position w:val="0"/>
        </w:rPr>
        <w:t>等部门审查同意。</w:t>
      </w:r>
      <w:r>
        <w:rPr>
          <w:rFonts w:hint="eastAsia"/>
          <w:color w:val="000000"/>
          <w:spacing w:val="0"/>
          <w:w w:val="100"/>
          <w:position w:val="0"/>
          <w:lang w:eastAsia="zh-CN"/>
        </w:rPr>
        <w:t>推荐非公企业及其负责人要按规定征求地方统战、工商联部门的意见，其负责人还需征得上级党委或上级主管部门就其廉洁自律，遵纪守法等方面情况的审查同意。</w:t>
      </w:r>
      <w:r>
        <w:rPr>
          <w:rFonts w:hint="eastAsia"/>
          <w:color w:val="000000"/>
          <w:spacing w:val="0"/>
          <w:w w:val="100"/>
          <w:position w:val="0"/>
        </w:rPr>
        <w:t>国有和国有</w:t>
      </w:r>
      <w:r>
        <w:rPr>
          <w:rFonts w:hint="eastAsia"/>
          <w:color w:val="000000"/>
          <w:spacing w:val="0"/>
          <w:w w:val="100"/>
          <w:position w:val="0"/>
          <w:lang w:eastAsia="zh-CN"/>
        </w:rPr>
        <w:t>控股企业及其负责人还要经过审计、纪检、监察等部门审查同意，其负责人还需征得组织人事部门意见。推荐对象是机关事业单位工作人员的，要按照干部管理权限，征得纪委监委、组织人事等部门同意。</w:t>
      </w:r>
      <w:r>
        <w:rPr>
          <w:rFonts w:hint="eastAsia"/>
          <w:color w:val="000000"/>
          <w:spacing w:val="0"/>
          <w:w w:val="100"/>
          <w:position w:val="0"/>
        </w:rPr>
        <w:t>跨(</w:t>
      </w:r>
      <w:r>
        <w:rPr>
          <w:rFonts w:hint="eastAsia"/>
          <w:color w:val="000000"/>
          <w:spacing w:val="0"/>
          <w:w w:val="100"/>
          <w:position w:val="0"/>
          <w:lang w:eastAsia="zh-CN"/>
        </w:rPr>
        <w:t>市、县</w:t>
      </w:r>
      <w:r>
        <w:rPr>
          <w:rFonts w:hint="eastAsia"/>
          <w:color w:val="000000"/>
          <w:spacing w:val="0"/>
          <w:w w:val="100"/>
          <w:position w:val="0"/>
        </w:rPr>
        <w:t>)农民工可由户籍所在地或工作所在地推荐,但须征得对方同意。</w:t>
      </w:r>
    </w:p>
    <w:p>
      <w:pPr>
        <w:spacing w:line="560" w:lineRule="exact"/>
        <w:rPr>
          <w:rFonts w:hint="eastAsia" w:ascii="宋体" w:hAnsi="宋体" w:eastAsia="宋体" w:cs="宋体"/>
          <w:color w:val="000000"/>
          <w:spacing w:val="0"/>
          <w:w w:val="100"/>
          <w:position w:val="0"/>
          <w:sz w:val="28"/>
          <w:szCs w:val="28"/>
          <w:u w:val="none"/>
          <w:shd w:val="clear" w:color="auto" w:fill="auto"/>
          <w:lang w:val="zh-TW" w:eastAsia="zh-CN" w:bidi="zh-TW"/>
        </w:rPr>
      </w:pPr>
      <w:r>
        <w:rPr>
          <w:rFonts w:hint="eastAsia" w:ascii="楷体_GB2312" w:eastAsia="楷体_GB2312"/>
          <w:b/>
          <w:color w:val="auto"/>
          <w:sz w:val="34"/>
          <w:szCs w:val="34"/>
          <w:lang w:val="en-US" w:eastAsia="zh-CN"/>
        </w:rPr>
        <w:t xml:space="preserve">   </w:t>
      </w:r>
      <w:r>
        <w:rPr>
          <w:rFonts w:hint="eastAsia" w:ascii="宋体" w:hAnsi="宋体" w:eastAsia="宋体" w:cs="宋体"/>
          <w:b/>
          <w:bCs/>
          <w:color w:val="000000"/>
          <w:spacing w:val="0"/>
          <w:w w:val="100"/>
          <w:position w:val="0"/>
          <w:sz w:val="28"/>
          <w:szCs w:val="28"/>
          <w:u w:val="none"/>
          <w:shd w:val="clear" w:color="auto" w:fill="auto"/>
          <w:lang w:val="zh-TW" w:eastAsia="zh-CN" w:bidi="zh-TW"/>
        </w:rPr>
        <w:t>（二）各类人员比例。</w:t>
      </w:r>
      <w:r>
        <w:rPr>
          <w:rFonts w:hint="eastAsia" w:ascii="宋体" w:hAnsi="宋体" w:eastAsia="宋体" w:cs="宋体"/>
          <w:color w:val="000000"/>
          <w:spacing w:val="0"/>
          <w:w w:val="100"/>
          <w:position w:val="0"/>
          <w:sz w:val="28"/>
          <w:szCs w:val="28"/>
          <w:u w:val="none"/>
          <w:shd w:val="clear" w:color="auto" w:fill="auto"/>
          <w:lang w:val="zh-TW" w:eastAsia="zh-CN" w:bidi="zh-TW"/>
        </w:rPr>
        <w:t>在评选表彰的省五一劳动奖章先进个人中，一线职工、技术工人和专业技术人员不低于</w:t>
      </w:r>
      <w:r>
        <w:rPr>
          <w:rFonts w:hint="eastAsia" w:ascii="宋体" w:hAnsi="宋体" w:eastAsia="宋体" w:cs="宋体"/>
          <w:color w:val="000000"/>
          <w:spacing w:val="0"/>
          <w:w w:val="100"/>
          <w:position w:val="0"/>
          <w:sz w:val="28"/>
          <w:szCs w:val="28"/>
          <w:u w:val="none"/>
          <w:shd w:val="clear" w:color="auto" w:fill="auto"/>
          <w:lang w:val="en-US" w:eastAsia="zh-CN" w:bidi="zh-TW"/>
        </w:rPr>
        <w:t>55</w:t>
      </w:r>
      <w:r>
        <w:rPr>
          <w:rFonts w:hint="eastAsia" w:ascii="宋体" w:hAnsi="宋体" w:eastAsia="宋体" w:cs="宋体"/>
          <w:color w:val="000000"/>
          <w:spacing w:val="0"/>
          <w:w w:val="100"/>
          <w:position w:val="0"/>
          <w:sz w:val="28"/>
          <w:szCs w:val="28"/>
          <w:u w:val="none"/>
          <w:shd w:val="clear" w:color="auto" w:fill="auto"/>
          <w:lang w:val="zh-TW" w:eastAsia="zh-CN" w:bidi="zh-TW"/>
        </w:rPr>
        <w:t>%，产业工人不低于35%，科教人员不低于20%，农民工不低于10%，企业负责人原则上不超过10%，县处级干部原则上不超过10%，</w:t>
      </w:r>
      <w:bookmarkStart w:id="12" w:name="_GoBack"/>
      <w:bookmarkEnd w:id="12"/>
      <w:r>
        <w:rPr>
          <w:rFonts w:hint="eastAsia" w:ascii="宋体" w:hAnsi="宋体" w:eastAsia="宋体" w:cs="宋体"/>
          <w:color w:val="000000"/>
          <w:spacing w:val="0"/>
          <w:w w:val="100"/>
          <w:position w:val="0"/>
          <w:sz w:val="28"/>
          <w:szCs w:val="28"/>
          <w:u w:val="none"/>
          <w:shd w:val="clear" w:color="auto" w:fill="auto"/>
          <w:lang w:val="zh-TW" w:eastAsia="zh-CN" w:bidi="zh-TW"/>
        </w:rPr>
        <w:t>少数民族职工和女职工应占一定比例。省工人先锋号集体中，班组（科室）不少于70%。非公有制企业及其职工在省五一劳动奖状、奖章和省工人先锋号中的比例不低于35%。</w:t>
      </w:r>
    </w:p>
    <w:p>
      <w:pPr>
        <w:pStyle w:val="9"/>
        <w:keepNext w:val="0"/>
        <w:keepLines w:val="0"/>
        <w:widowControl w:val="0"/>
        <w:shd w:val="clear" w:color="auto" w:fill="auto"/>
        <w:bidi w:val="0"/>
        <w:spacing w:before="0" w:after="0" w:line="240" w:lineRule="auto"/>
        <w:ind w:left="0" w:right="0" w:firstLine="680"/>
        <w:jc w:val="both"/>
      </w:pPr>
      <w:r>
        <w:rPr>
          <w:b/>
          <w:bCs/>
          <w:color w:val="000000"/>
          <w:spacing w:val="0"/>
          <w:w w:val="100"/>
          <w:position w:val="0"/>
        </w:rPr>
        <w:t>五</w:t>
      </w:r>
      <w:bookmarkEnd w:id="9"/>
      <w:r>
        <w:rPr>
          <w:b/>
          <w:bCs/>
          <w:color w:val="000000"/>
          <w:spacing w:val="0"/>
          <w:w w:val="100"/>
          <w:position w:val="0"/>
        </w:rPr>
        <w:t>、工作进度安排</w:t>
      </w:r>
    </w:p>
    <w:p>
      <w:pPr>
        <w:pStyle w:val="9"/>
        <w:keepNext w:val="0"/>
        <w:keepLines w:val="0"/>
        <w:widowControl w:val="0"/>
        <w:shd w:val="clear" w:color="auto" w:fill="auto"/>
        <w:tabs>
          <w:tab w:val="left" w:pos="1573"/>
        </w:tabs>
        <w:bidi w:val="0"/>
        <w:spacing w:before="0" w:after="0" w:line="540" w:lineRule="exact"/>
        <w:ind w:right="0"/>
        <w:jc w:val="both"/>
      </w:pPr>
      <w:bookmarkStart w:id="10" w:name="bookmark22"/>
      <w:r>
        <w:rPr>
          <w:rFonts w:ascii="Times New Roman" w:hAnsi="Times New Roman" w:eastAsia="Times New Roman" w:cs="Times New Roman"/>
          <w:color w:val="000000"/>
          <w:spacing w:val="0"/>
          <w:w w:val="100"/>
          <w:position w:val="0"/>
          <w:sz w:val="30"/>
          <w:szCs w:val="30"/>
          <w:lang w:val="zh-CN" w:eastAsia="zh-CN" w:bidi="zh-CN"/>
        </w:rPr>
        <w:t>（</w:t>
      </w:r>
      <w:bookmarkEnd w:id="10"/>
      <w:r>
        <w:rPr>
          <w:color w:val="000000"/>
          <w:spacing w:val="0"/>
          <w:w w:val="100"/>
          <w:position w:val="0"/>
        </w:rPr>
        <w:t>一</w:t>
      </w:r>
      <w:r>
        <w:rPr>
          <w:rFonts w:ascii="Times New Roman" w:hAnsi="Times New Roman" w:eastAsia="Times New Roman" w:cs="Times New Roman"/>
          <w:color w:val="000000"/>
          <w:spacing w:val="0"/>
          <w:w w:val="100"/>
          <w:position w:val="0"/>
          <w:sz w:val="30"/>
          <w:szCs w:val="30"/>
        </w:rPr>
        <w:t>）</w:t>
      </w:r>
      <w:r>
        <w:rPr>
          <w:color w:val="000000"/>
          <w:spacing w:val="0"/>
          <w:w w:val="100"/>
          <w:position w:val="0"/>
        </w:rPr>
        <w:t>请各单位于</w:t>
      </w:r>
      <w:r>
        <w:rPr>
          <w:rFonts w:ascii="Times New Roman" w:hAnsi="Times New Roman" w:eastAsia="Times New Roman" w:cs="Times New Roman"/>
          <w:color w:val="000000"/>
          <w:spacing w:val="0"/>
          <w:w w:val="100"/>
          <w:position w:val="0"/>
          <w:sz w:val="30"/>
          <w:szCs w:val="30"/>
        </w:rPr>
        <w:t>202</w:t>
      </w:r>
      <w:r>
        <w:rPr>
          <w:rFonts w:hint="eastAsia" w:ascii="Times New Roman" w:hAnsi="Times New Roman" w:eastAsia="宋体" w:cs="Times New Roman"/>
          <w:color w:val="000000"/>
          <w:spacing w:val="0"/>
          <w:w w:val="100"/>
          <w:position w:val="0"/>
          <w:sz w:val="30"/>
          <w:szCs w:val="30"/>
          <w:lang w:val="en-US" w:eastAsia="zh-CN"/>
        </w:rPr>
        <w:t>2</w:t>
      </w:r>
      <w:r>
        <w:rPr>
          <w:color w:val="000000"/>
          <w:spacing w:val="0"/>
          <w:w w:val="100"/>
          <w:position w:val="0"/>
        </w:rPr>
        <w:t>年</w:t>
      </w:r>
      <w:r>
        <w:rPr>
          <w:rFonts w:ascii="Times New Roman" w:hAnsi="Times New Roman" w:eastAsia="Times New Roman" w:cs="Times New Roman"/>
          <w:color w:val="000000"/>
          <w:spacing w:val="0"/>
          <w:w w:val="100"/>
          <w:position w:val="0"/>
          <w:sz w:val="30"/>
          <w:szCs w:val="30"/>
        </w:rPr>
        <w:t>3</w:t>
      </w:r>
      <w:r>
        <w:rPr>
          <w:color w:val="000000"/>
          <w:spacing w:val="0"/>
          <w:w w:val="100"/>
          <w:position w:val="0"/>
        </w:rPr>
        <w:t>月</w:t>
      </w:r>
      <w:r>
        <w:rPr>
          <w:rFonts w:hint="eastAsia" w:ascii="Times New Roman" w:hAnsi="Times New Roman" w:eastAsia="宋体" w:cs="Times New Roman"/>
          <w:color w:val="000000"/>
          <w:spacing w:val="0"/>
          <w:w w:val="100"/>
          <w:position w:val="0"/>
          <w:sz w:val="30"/>
          <w:szCs w:val="30"/>
          <w:lang w:val="en-US" w:eastAsia="zh-CN"/>
        </w:rPr>
        <w:t>8</w:t>
      </w:r>
      <w:r>
        <w:rPr>
          <w:color w:val="000000"/>
          <w:spacing w:val="0"/>
          <w:w w:val="100"/>
          <w:position w:val="0"/>
        </w:rPr>
        <w:t>日前将《海南省五一劳动奖状推荐对象简要情况表》、《海南省五一劳动奖章推荐对象简要情</w:t>
      </w:r>
      <w:r>
        <w:rPr>
          <w:color w:val="000000"/>
          <w:spacing w:val="0"/>
          <w:w w:val="100"/>
          <w:position w:val="0"/>
          <w:lang w:val="zh-CN" w:eastAsia="zh-CN" w:bidi="zh-CN"/>
        </w:rPr>
        <w:t>况表》</w:t>
      </w:r>
      <w:r>
        <w:rPr>
          <w:color w:val="000000"/>
          <w:spacing w:val="0"/>
          <w:w w:val="100"/>
          <w:position w:val="0"/>
        </w:rPr>
        <w:t>、《海南省工人先锋号推荐对象简要情况表》、《海南省五一劳动奖章推荐对象资格审查意见表》</w:t>
      </w:r>
      <w:r>
        <w:rPr>
          <w:rFonts w:hint="eastAsia"/>
          <w:color w:val="000000"/>
          <w:spacing w:val="0"/>
          <w:w w:val="100"/>
          <w:position w:val="0"/>
          <w:lang w:eastAsia="zh-CN"/>
        </w:rPr>
        <w:t>《海南省五一劳动奖章推荐对象党政领导干部有关部门签署意见表》</w:t>
      </w:r>
      <w:r>
        <w:rPr>
          <w:color w:val="000000"/>
          <w:spacing w:val="0"/>
          <w:w w:val="100"/>
          <w:position w:val="0"/>
        </w:rPr>
        <w:t>《海南省五一劳动奖状、奖章推荐对象集体或集体负责人有关部门签署意见表》</w:t>
      </w:r>
      <w:r>
        <w:rPr>
          <w:rFonts w:hint="eastAsia"/>
          <w:color w:val="000000"/>
          <w:spacing w:val="0"/>
          <w:w w:val="100"/>
          <w:position w:val="0"/>
          <w:lang w:eastAsia="zh-CN"/>
        </w:rPr>
        <w:t>，《推荐汇总表》及</w:t>
      </w:r>
      <w:r>
        <w:rPr>
          <w:rFonts w:hint="eastAsia"/>
          <w:color w:val="000000"/>
          <w:spacing w:val="0"/>
          <w:w w:val="100"/>
          <w:position w:val="0"/>
          <w:lang w:val="en-US" w:eastAsia="zh-CN"/>
        </w:rPr>
        <w:t>300字</w:t>
      </w:r>
      <w:r>
        <w:rPr>
          <w:color w:val="000000"/>
          <w:spacing w:val="0"/>
          <w:w w:val="100"/>
          <w:position w:val="0"/>
        </w:rPr>
        <w:t>先进事迹材料</w:t>
      </w:r>
      <w:r>
        <w:rPr>
          <w:rFonts w:hint="eastAsia"/>
          <w:color w:val="000000"/>
          <w:spacing w:val="0"/>
          <w:w w:val="100"/>
          <w:position w:val="0"/>
          <w:lang w:eastAsia="zh-CN"/>
        </w:rPr>
        <w:t>（电子版），</w:t>
      </w:r>
      <w:r>
        <w:rPr>
          <w:color w:val="000000"/>
          <w:spacing w:val="0"/>
          <w:w w:val="100"/>
          <w:position w:val="0"/>
        </w:rPr>
        <w:t>推荐对象</w:t>
      </w:r>
      <w:r>
        <w:rPr>
          <w:rFonts w:ascii="Times New Roman" w:hAnsi="Times New Roman" w:eastAsia="Times New Roman" w:cs="Times New Roman"/>
          <w:color w:val="000000"/>
          <w:spacing w:val="0"/>
          <w:w w:val="100"/>
          <w:position w:val="0"/>
          <w:sz w:val="30"/>
          <w:szCs w:val="30"/>
        </w:rPr>
        <w:t>2000</w:t>
      </w:r>
      <w:r>
        <w:rPr>
          <w:color w:val="000000"/>
          <w:spacing w:val="0"/>
          <w:w w:val="100"/>
          <w:position w:val="0"/>
        </w:rPr>
        <w:t>字先进事迹材料（含纸质和电子版材料），推荐对象所在单位职工代表大会（或职工大会、职工代表大会联席会议）决议、经推荐单位工会主席签字的海南省五一劳动奖证明材料，公示证明材料（需提供公示文件原件、公示照片</w:t>
      </w:r>
      <w:r>
        <w:rPr>
          <w:rFonts w:hint="eastAsia"/>
          <w:color w:val="000000"/>
          <w:spacing w:val="0"/>
          <w:w w:val="100"/>
          <w:position w:val="0"/>
          <w:lang w:eastAsia="zh-CN"/>
        </w:rPr>
        <w:t>、公示无异议证明</w:t>
      </w:r>
      <w:r>
        <w:rPr>
          <w:color w:val="000000"/>
          <w:spacing w:val="0"/>
          <w:w w:val="100"/>
          <w:position w:val="0"/>
        </w:rPr>
        <w:t>等），纸质版一式一份报送省总工会经济技术部。</w:t>
      </w:r>
    </w:p>
    <w:p>
      <w:pPr>
        <w:pStyle w:val="9"/>
        <w:keepNext w:val="0"/>
        <w:keepLines w:val="0"/>
        <w:widowControl w:val="0"/>
        <w:shd w:val="clear" w:color="auto" w:fill="auto"/>
        <w:tabs>
          <w:tab w:val="left" w:pos="1594"/>
        </w:tabs>
        <w:bidi w:val="0"/>
        <w:spacing w:before="0" w:after="0" w:line="540" w:lineRule="exact"/>
        <w:ind w:left="0" w:right="0" w:firstLine="780"/>
        <w:jc w:val="both"/>
      </w:pPr>
      <w:bookmarkStart w:id="11" w:name="bookmark23"/>
      <w:r>
        <w:rPr>
          <w:color w:val="000000"/>
          <w:spacing w:val="0"/>
          <w:w w:val="100"/>
          <w:position w:val="0"/>
        </w:rPr>
        <w:t>（</w:t>
      </w:r>
      <w:bookmarkEnd w:id="11"/>
      <w:r>
        <w:rPr>
          <w:color w:val="000000"/>
          <w:spacing w:val="0"/>
          <w:w w:val="100"/>
          <w:position w:val="0"/>
        </w:rPr>
        <w:t>二）省总工会审查公示无异议后，各推荐单位于</w:t>
      </w:r>
      <w:r>
        <w:rPr>
          <w:rFonts w:ascii="Times New Roman" w:hAnsi="Times New Roman" w:eastAsia="Times New Roman" w:cs="Times New Roman"/>
          <w:color w:val="000000"/>
          <w:spacing w:val="0"/>
          <w:w w:val="100"/>
          <w:position w:val="0"/>
          <w:sz w:val="30"/>
          <w:szCs w:val="30"/>
        </w:rPr>
        <w:t>3</w:t>
      </w:r>
      <w:r>
        <w:rPr>
          <w:color w:val="000000"/>
          <w:spacing w:val="0"/>
          <w:w w:val="100"/>
          <w:position w:val="0"/>
        </w:rPr>
        <w:t>月</w:t>
      </w:r>
      <w:r>
        <w:rPr>
          <w:rFonts w:ascii="Times New Roman" w:hAnsi="Times New Roman" w:eastAsia="Times New Roman" w:cs="Times New Roman"/>
          <w:color w:val="000000"/>
          <w:spacing w:val="0"/>
          <w:w w:val="100"/>
          <w:position w:val="0"/>
          <w:sz w:val="30"/>
          <w:szCs w:val="30"/>
        </w:rPr>
        <w:t>30</w:t>
      </w:r>
      <w:r>
        <w:rPr>
          <w:color w:val="000000"/>
          <w:spacing w:val="0"/>
          <w:w w:val="100"/>
          <w:position w:val="0"/>
        </w:rPr>
        <w:t>日 前，正式报送省五一劳动奖和省工人先锋号审批表纸质版一式</w:t>
      </w:r>
      <w:r>
        <w:rPr>
          <w:rFonts w:hint="eastAsia" w:ascii="Times New Roman" w:hAnsi="Times New Roman" w:eastAsia="宋体" w:cs="Times New Roman"/>
          <w:color w:val="000000"/>
          <w:spacing w:val="0"/>
          <w:w w:val="100"/>
          <w:position w:val="0"/>
          <w:sz w:val="30"/>
          <w:szCs w:val="30"/>
          <w:lang w:val="en-US" w:eastAsia="zh-CN"/>
        </w:rPr>
        <w:t>4</w:t>
      </w:r>
      <w:r>
        <w:rPr>
          <w:color w:val="000000"/>
          <w:spacing w:val="0"/>
          <w:w w:val="100"/>
          <w:position w:val="0"/>
        </w:rPr>
        <w:t>份。</w:t>
      </w:r>
    </w:p>
    <w:p>
      <w:pPr>
        <w:pStyle w:val="9"/>
        <w:keepNext w:val="0"/>
        <w:keepLines w:val="0"/>
        <w:widowControl w:val="0"/>
        <w:shd w:val="clear" w:color="auto" w:fill="auto"/>
        <w:tabs>
          <w:tab w:val="left" w:pos="1573"/>
        </w:tabs>
        <w:bidi w:val="0"/>
        <w:spacing w:before="0" w:after="0" w:line="540" w:lineRule="exact"/>
        <w:ind w:left="0" w:leftChars="0" w:right="0" w:firstLine="560" w:firstLineChars="200"/>
        <w:jc w:val="both"/>
        <w:rPr>
          <w:color w:val="000000"/>
          <w:spacing w:val="0"/>
          <w:w w:val="100"/>
          <w:position w:val="0"/>
        </w:rPr>
      </w:pPr>
      <w:r>
        <w:rPr>
          <w:color w:val="000000"/>
          <w:spacing w:val="0"/>
          <w:w w:val="100"/>
          <w:position w:val="0"/>
        </w:rPr>
        <w:t>海南省五一劳动奖和工人先锋号各类表格，可在海南省总工会网站</w:t>
      </w:r>
      <w:r>
        <w:rPr>
          <w:rFonts w:ascii="Times New Roman" w:hAnsi="Times New Roman" w:eastAsia="Times New Roman" w:cs="Times New Roman"/>
          <w:color w:val="000000"/>
          <w:spacing w:val="0"/>
          <w:w w:val="100"/>
          <w:position w:val="0"/>
          <w:sz w:val="30"/>
          <w:szCs w:val="30"/>
          <w:lang w:val="en-US" w:eastAsia="en-US" w:bidi="en-US"/>
        </w:rPr>
        <w:t>（http://www.hnszgh.org）</w:t>
      </w:r>
      <w:r>
        <w:rPr>
          <w:color w:val="000000"/>
          <w:spacing w:val="0"/>
          <w:w w:val="100"/>
          <w:position w:val="0"/>
        </w:rPr>
        <w:t>公告栏下载。</w:t>
      </w:r>
    </w:p>
    <w:p>
      <w:pPr>
        <w:pStyle w:val="13"/>
        <w:keepNext w:val="0"/>
        <w:keepLines w:val="0"/>
        <w:widowControl w:val="0"/>
        <w:shd w:val="clear" w:color="auto" w:fill="auto"/>
        <w:bidi w:val="0"/>
        <w:spacing w:before="0" w:after="0"/>
        <w:ind w:left="0" w:right="0"/>
        <w:jc w:val="both"/>
      </w:pPr>
      <w:r>
        <w:rPr>
          <w:rFonts w:ascii="宋体" w:hAnsi="宋体" w:eastAsia="宋体" w:cs="宋体"/>
          <w:color w:val="000000"/>
          <w:spacing w:val="0"/>
          <w:w w:val="100"/>
          <w:position w:val="0"/>
          <w:sz w:val="28"/>
          <w:szCs w:val="28"/>
        </w:rPr>
        <w:t>联系人：</w:t>
      </w:r>
      <w:r>
        <w:rPr>
          <w:rFonts w:hint="eastAsia" w:ascii="宋体" w:hAnsi="宋体" w:eastAsia="宋体" w:cs="宋体"/>
          <w:color w:val="000000"/>
          <w:spacing w:val="0"/>
          <w:w w:val="100"/>
          <w:position w:val="0"/>
          <w:sz w:val="28"/>
          <w:szCs w:val="28"/>
          <w:lang w:eastAsia="zh-CN"/>
        </w:rPr>
        <w:t>何智慧</w:t>
      </w:r>
      <w:r>
        <w:rPr>
          <w:rFonts w:ascii="宋体" w:hAnsi="宋体" w:eastAsia="宋体" w:cs="宋体"/>
          <w:color w:val="000000"/>
          <w:spacing w:val="0"/>
          <w:w w:val="100"/>
          <w:position w:val="0"/>
          <w:sz w:val="28"/>
          <w:szCs w:val="28"/>
        </w:rPr>
        <w:t>；联系电话：</w:t>
      </w:r>
      <w:r>
        <w:rPr>
          <w:rFonts w:ascii="Times New Roman" w:hAnsi="Times New Roman" w:eastAsia="Times New Roman" w:cs="Times New Roman"/>
          <w:color w:val="000000"/>
          <w:spacing w:val="0"/>
          <w:w w:val="100"/>
          <w:position w:val="0"/>
        </w:rPr>
        <w:t>6</w:t>
      </w:r>
      <w:r>
        <w:rPr>
          <w:rFonts w:hint="eastAsia" w:eastAsia="宋体" w:cs="Times New Roman"/>
          <w:color w:val="000000"/>
          <w:spacing w:val="0"/>
          <w:w w:val="100"/>
          <w:position w:val="0"/>
          <w:lang w:val="en-US" w:eastAsia="zh-CN"/>
        </w:rPr>
        <w:t>6553626</w:t>
      </w:r>
      <w:r>
        <w:rPr>
          <w:rFonts w:ascii="Times New Roman" w:hAnsi="Times New Roman" w:eastAsia="Times New Roman" w:cs="Times New Roman"/>
          <w:color w:val="000000"/>
          <w:spacing w:val="0"/>
          <w:w w:val="100"/>
          <w:position w:val="0"/>
        </w:rPr>
        <w:t>,66553629 （</w:t>
      </w:r>
      <w:r>
        <w:rPr>
          <w:rFonts w:ascii="宋体" w:hAnsi="宋体" w:eastAsia="宋体" w:cs="宋体"/>
          <w:color w:val="000000"/>
          <w:spacing w:val="0"/>
          <w:w w:val="100"/>
          <w:position w:val="0"/>
          <w:sz w:val="28"/>
          <w:szCs w:val="28"/>
        </w:rPr>
        <w:t>传真）； 邮箱：</w:t>
      </w:r>
      <w:r>
        <w:rPr>
          <w:rFonts w:ascii="Times New Roman" w:hAnsi="Times New Roman" w:eastAsia="Times New Roman" w:cs="Times New Roman"/>
          <w:color w:val="000000"/>
          <w:spacing w:val="0"/>
          <w:w w:val="100"/>
          <w:position w:val="0"/>
          <w:lang w:val="en-US" w:eastAsia="en-US" w:bidi="en-US"/>
        </w:rPr>
        <w:t>hnszjjb®163. com</w:t>
      </w:r>
      <w:r>
        <w:rPr>
          <w:rFonts w:ascii="Times New Roman" w:hAnsi="Times New Roman" w:eastAsia="Times New Roman" w:cs="Times New Roman"/>
          <w:color w:val="000000"/>
          <w:spacing w:val="0"/>
          <w:w w:val="100"/>
          <w:position w:val="0"/>
          <w:vertAlign w:val="subscript"/>
          <w:lang w:val="en-US" w:eastAsia="en-US" w:bidi="en-US"/>
        </w:rPr>
        <w:t>0</w:t>
      </w:r>
    </w:p>
    <w:p>
      <w:pPr>
        <w:pStyle w:val="9"/>
        <w:keepNext w:val="0"/>
        <w:keepLines w:val="0"/>
        <w:widowControl w:val="0"/>
        <w:shd w:val="clear" w:color="auto" w:fill="auto"/>
        <w:tabs>
          <w:tab w:val="left" w:pos="1573"/>
        </w:tabs>
        <w:bidi w:val="0"/>
        <w:spacing w:before="0" w:after="0" w:line="540" w:lineRule="exact"/>
        <w:ind w:left="0" w:right="0" w:firstLine="780"/>
        <w:jc w:val="both"/>
        <w:rPr>
          <w:color w:val="000000"/>
          <w:spacing w:val="0"/>
          <w:w w:val="100"/>
          <w:position w:val="0"/>
        </w:rPr>
      </w:pPr>
    </w:p>
    <w:p>
      <w:pPr>
        <w:pStyle w:val="9"/>
        <w:keepNext w:val="0"/>
        <w:keepLines w:val="0"/>
        <w:widowControl w:val="0"/>
        <w:shd w:val="clear" w:color="auto" w:fill="auto"/>
        <w:tabs>
          <w:tab w:val="left" w:pos="1573"/>
        </w:tabs>
        <w:bidi w:val="0"/>
        <w:spacing w:before="0" w:after="0" w:line="540" w:lineRule="exact"/>
        <w:ind w:left="0" w:right="0" w:firstLine="780"/>
        <w:jc w:val="both"/>
        <w:rPr>
          <w:rFonts w:hint="eastAsia"/>
          <w:color w:val="000000"/>
          <w:spacing w:val="0"/>
          <w:w w:val="100"/>
          <w:position w:val="0"/>
          <w:lang w:eastAsia="zh-CN"/>
        </w:rPr>
      </w:pPr>
    </w:p>
    <w:p>
      <w:pPr>
        <w:pStyle w:val="9"/>
        <w:keepNext w:val="0"/>
        <w:keepLines w:val="0"/>
        <w:widowControl w:val="0"/>
        <w:shd w:val="clear" w:color="auto" w:fill="auto"/>
        <w:tabs>
          <w:tab w:val="left" w:pos="1573"/>
        </w:tabs>
        <w:bidi w:val="0"/>
        <w:spacing w:before="0" w:after="0" w:line="540" w:lineRule="exact"/>
        <w:ind w:left="0" w:right="0" w:firstLine="780"/>
        <w:jc w:val="both"/>
        <w:rPr>
          <w:rFonts w:hint="eastAsia"/>
          <w:color w:val="000000"/>
          <w:spacing w:val="0"/>
          <w:w w:val="100"/>
          <w:position w:val="0"/>
          <w:lang w:eastAsia="zh-CN"/>
        </w:rPr>
      </w:pPr>
    </w:p>
    <w:p>
      <w:pPr>
        <w:pStyle w:val="9"/>
        <w:keepNext w:val="0"/>
        <w:keepLines w:val="0"/>
        <w:widowControl w:val="0"/>
        <w:shd w:val="clear" w:color="auto" w:fill="auto"/>
        <w:tabs>
          <w:tab w:val="left" w:pos="1573"/>
        </w:tabs>
        <w:bidi w:val="0"/>
        <w:spacing w:before="0" w:after="0" w:line="540" w:lineRule="exact"/>
        <w:ind w:left="0" w:right="0" w:firstLine="5950" w:firstLineChars="2125"/>
        <w:jc w:val="both"/>
        <w:rPr>
          <w:rFonts w:hint="eastAsia"/>
          <w:color w:val="000000"/>
          <w:spacing w:val="0"/>
          <w:w w:val="100"/>
          <w:position w:val="0"/>
          <w:lang w:eastAsia="zh-CN"/>
        </w:rPr>
      </w:pPr>
      <w:r>
        <w:rPr>
          <w:rFonts w:hint="eastAsia"/>
          <w:color w:val="000000"/>
          <w:spacing w:val="0"/>
          <w:w w:val="100"/>
          <w:position w:val="0"/>
          <w:lang w:eastAsia="zh-CN"/>
        </w:rPr>
        <w:t>海南省总工会办公室</w:t>
      </w:r>
    </w:p>
    <w:p>
      <w:pPr>
        <w:pStyle w:val="9"/>
        <w:keepNext w:val="0"/>
        <w:keepLines w:val="0"/>
        <w:widowControl w:val="0"/>
        <w:shd w:val="clear" w:color="auto" w:fill="auto"/>
        <w:tabs>
          <w:tab w:val="left" w:pos="1573"/>
        </w:tabs>
        <w:bidi w:val="0"/>
        <w:spacing w:before="0" w:after="0" w:line="540" w:lineRule="exact"/>
        <w:ind w:left="0" w:right="0" w:firstLine="6230" w:firstLineChars="2225"/>
        <w:jc w:val="both"/>
        <w:rPr>
          <w:rFonts w:hint="eastAsia"/>
          <w:color w:val="000000"/>
          <w:spacing w:val="0"/>
          <w:w w:val="100"/>
          <w:position w:val="0"/>
          <w:lang w:eastAsia="zh-CN"/>
        </w:rPr>
        <w:sectPr>
          <w:footerReference r:id="rId7" w:type="first"/>
          <w:footerReference r:id="rId5" w:type="default"/>
          <w:footerReference r:id="rId6" w:type="even"/>
          <w:footnotePr>
            <w:numFmt w:val="decimal"/>
          </w:footnotePr>
          <w:pgSz w:w="11900" w:h="16840"/>
          <w:pgMar w:top="1880" w:right="1421" w:bottom="1520" w:left="1515" w:header="0" w:footer="3" w:gutter="0"/>
          <w:pgNumType w:start="1"/>
          <w:cols w:space="720" w:num="1"/>
          <w:titlePg/>
          <w:rtlGutter w:val="0"/>
          <w:docGrid w:linePitch="360" w:charSpace="0"/>
        </w:sectPr>
      </w:pPr>
      <w:r>
        <w:rPr>
          <w:rFonts w:hint="eastAsia"/>
          <w:color w:val="000000"/>
          <w:spacing w:val="0"/>
          <w:w w:val="100"/>
          <w:position w:val="0"/>
          <w:lang w:val="en-US" w:eastAsia="zh-CN"/>
        </w:rPr>
        <w:t>2</w:t>
      </w:r>
      <w:r>
        <w:rPr>
          <w:color w:val="000000"/>
          <w:spacing w:val="0"/>
          <w:w w:val="100"/>
          <w:position w:val="0"/>
        </w:rPr>
        <w:t>02</w:t>
      </w:r>
      <w:r>
        <w:rPr>
          <w:rFonts w:hint="eastAsia"/>
          <w:color w:val="000000"/>
          <w:spacing w:val="0"/>
          <w:w w:val="100"/>
          <w:position w:val="0"/>
          <w:lang w:val="en-US" w:eastAsia="zh-CN"/>
        </w:rPr>
        <w:t>2</w:t>
      </w:r>
      <w:r>
        <w:rPr>
          <w:color w:val="000000"/>
          <w:spacing w:val="0"/>
          <w:w w:val="100"/>
          <w:position w:val="0"/>
        </w:rPr>
        <w:t xml:space="preserve"> 年1 月</w:t>
      </w:r>
      <w:r>
        <w:rPr>
          <w:rFonts w:hint="eastAsia"/>
          <w:color w:val="000000"/>
          <w:spacing w:val="0"/>
          <w:w w:val="100"/>
          <w:position w:val="0"/>
          <w:lang w:val="en-US" w:eastAsia="zh-CN"/>
        </w:rPr>
        <w:t>4日</w:t>
      </w:r>
    </w:p>
    <w:p>
      <w:pPr>
        <w:widowControl w:val="0"/>
        <w:spacing w:line="1" w:lineRule="exact"/>
        <w:sectPr>
          <w:footnotePr>
            <w:numFmt w:val="decimal"/>
          </w:footnotePr>
          <w:type w:val="continuous"/>
          <w:pgSz w:w="11900" w:h="16840"/>
          <w:pgMar w:top="1897" w:right="0" w:bottom="1733" w:left="0" w:header="0" w:footer="3" w:gutter="0"/>
          <w:cols w:space="720" w:num="1"/>
          <w:rtlGutter w:val="0"/>
          <w:docGrid w:linePitch="360" w:charSpace="0"/>
        </w:sectPr>
      </w:pPr>
    </w:p>
    <w:p/>
    <w:sectPr>
      <w:footnotePr>
        <w:numFmt w:val="decimal"/>
      </w:footnotePr>
      <w:type w:val="continuous"/>
      <w:pgSz w:w="11900" w:h="16840"/>
      <w:pgMar w:top="1897" w:right="1446" w:bottom="1733" w:left="1590" w:header="0" w:footer="3" w:gutter="0"/>
      <w:cols w:equalWidth="0" w:num="2">
        <w:col w:w="3528" w:space="2239"/>
        <w:col w:w="3096"/>
      </w:cols>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0000000000000000000"/>
    <w:charset w:val="86"/>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001010101"/>
    <w:charset w:val="00"/>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6155690</wp:posOffset>
              </wp:positionH>
              <wp:positionV relativeFrom="page">
                <wp:posOffset>10026650</wp:posOffset>
              </wp:positionV>
              <wp:extent cx="434340" cy="118745"/>
              <wp:effectExtent l="0" t="0" r="0" b="0"/>
              <wp:wrapNone/>
              <wp:docPr id="1" name="Shape 1"/>
              <wp:cNvGraphicFramePr/>
              <a:graphic xmlns:a="http://schemas.openxmlformats.org/drawingml/2006/main">
                <a:graphicData uri="http://schemas.microsoft.com/office/word/2010/wordprocessingShape">
                  <wps:wsp>
                    <wps:cNvSpPr txBox="true"/>
                    <wps:spPr>
                      <a:xfrm>
                        <a:off x="0" y="0"/>
                        <a:ext cx="434340" cy="11874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p>
                      </w:txbxContent>
                    </wps:txbx>
                    <wps:bodyPr wrap="none" lIns="0" tIns="0" rIns="0" bIns="0">
                      <a:spAutoFit/>
                    </wps:bodyPr>
                  </wps:wsp>
                </a:graphicData>
              </a:graphic>
            </wp:anchor>
          </w:drawing>
        </mc:Choice>
        <mc:Fallback>
          <w:pict>
            <v:shape id="Shape 1" o:spid="_x0000_s1026" o:spt="202" type="#_x0000_t202" style="position:absolute;left:0pt;margin-left:484.7pt;margin-top:789.5pt;height:9.35pt;width:34.2pt;mso-position-horizontal-relative:page;mso-position-vertical-relative:page;mso-wrap-style:none;z-index:-440400896;mso-width-relative:page;mso-height-relative:page;" filled="f" stroked="f" coordsize="21600,21600" o:gfxdata="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BYAAABkcnMvUEsBAhQAFAAAAAgAh07iQBYg1s/YAAAADgEA&#10;AA8AAAAAAAAAAQAgAAAAOAAAAGRycy9kb3ducmV2LnhtbFBLAQIUABQAAAAIAIdO4kAZ8nEhkgEA&#10;ACQDAAAOAAAAAAAAAAEAIAAAAD0BAABkcnMvZTJvRG9jLnhtbFBLBQYAAAAABgAGAFkBAABBBQAA&#10;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1073785</wp:posOffset>
              </wp:positionH>
              <wp:positionV relativeFrom="page">
                <wp:posOffset>9903460</wp:posOffset>
              </wp:positionV>
              <wp:extent cx="384175" cy="123190"/>
              <wp:effectExtent l="0" t="0" r="0" b="0"/>
              <wp:wrapNone/>
              <wp:docPr id="3" name="Shape 3"/>
              <wp:cNvGraphicFramePr/>
              <a:graphic xmlns:a="http://schemas.openxmlformats.org/drawingml/2006/main">
                <a:graphicData uri="http://schemas.microsoft.com/office/word/2010/wordprocessingShape">
                  <wps:wsp>
                    <wps:cNvSpPr txBox="true"/>
                    <wps:spPr>
                      <a:xfrm>
                        <a:off x="0" y="0"/>
                        <a:ext cx="384175" cy="12319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p>
                      </w:txbxContent>
                    </wps:txbx>
                    <wps:bodyPr wrap="none" lIns="0" tIns="0" rIns="0" bIns="0">
                      <a:spAutoFit/>
                    </wps:bodyPr>
                  </wps:wsp>
                </a:graphicData>
              </a:graphic>
            </wp:anchor>
          </w:drawing>
        </mc:Choice>
        <mc:Fallback>
          <w:pict>
            <v:shape id="Shape 3" o:spid="_x0000_s1026" o:spt="202" type="#_x0000_t202" style="position:absolute;left:0pt;margin-left:84.55pt;margin-top:779.8pt;height:9.7pt;width:30.25pt;mso-position-horizontal-relative:page;mso-position-vertical-relative:page;mso-wrap-style:none;z-index:-440400896;mso-width-relative:page;mso-height-relative:page;" filled="f" stroked="f" coordsize="21600,21600" o:gfxdata="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Ko6SodcAAAAN&#10;AQAADwAAAAAAAAABACAAAAA4AAAAZHJzL2Rvd25yZXYueG1sUEsBAhQAFAAAAAgAh07iQF8lEO6V&#10;AQAAJAMAAA4AAAAAAAAAAQAgAAAAPAEAAGRycy9lMm9Eb2MueG1sUEsFBgAAAAAGAAYAWQEAAEMF&#10;A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6350000</wp:posOffset>
              </wp:positionH>
              <wp:positionV relativeFrom="page">
                <wp:posOffset>10058400</wp:posOffset>
              </wp:positionV>
              <wp:extent cx="41275" cy="114300"/>
              <wp:effectExtent l="0" t="0" r="0" b="0"/>
              <wp:wrapNone/>
              <wp:docPr id="5" name="Shape 5"/>
              <wp:cNvGraphicFramePr/>
              <a:graphic xmlns:a="http://schemas.openxmlformats.org/drawingml/2006/main">
                <a:graphicData uri="http://schemas.microsoft.com/office/word/2010/wordprocessingShape">
                  <wps:wsp>
                    <wps:cNvSpPr txBox="true"/>
                    <wps:spPr>
                      <a:xfrm>
                        <a:off x="0" y="0"/>
                        <a:ext cx="41275" cy="11430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p>
                      </w:txbxContent>
                    </wps:txbx>
                    <wps:bodyPr wrap="none" lIns="0" tIns="0" rIns="0" bIns="0">
                      <a:spAutoFit/>
                    </wps:bodyPr>
                  </wps:wsp>
                </a:graphicData>
              </a:graphic>
            </wp:anchor>
          </w:drawing>
        </mc:Choice>
        <mc:Fallback>
          <w:pict>
            <v:shape id="Shape 5" o:spid="_x0000_s1026" o:spt="202" type="#_x0000_t202" style="position:absolute;left:0pt;margin-left:500pt;margin-top:792pt;height:9pt;width:3.25pt;mso-position-horizontal-relative:page;mso-position-vertical-relative:page;mso-wrap-style:none;z-index:-440400896;mso-width-relative:page;mso-height-relative:page;" filled="f" stroked="f" coordsize="21600,21600" o:gfxdata="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WAAAAZHJzL1BLAQIUABQAAAAIAIdO4kAWyvpF1QAAAA8BAAAP&#10;AAAAAAAAAAEAIAAAADgAAABkcnMvZG93bnJldi54bWxQSwECFAAUAAAACACHTuJACoDSUJMBAAAj&#10;AwAADgAAAAAAAAABACAAAAA6AQAAZHJzL2Uyb0RvYy54bWxQSwUGAAAAAAYABgBZAQAAPwU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p>
  </w:footnote>
  <w:footnote w:type="continuationSeparator" w:id="1">
    <w:p>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true"/>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E7FDBD1"/>
    <w:rsid w:val="1F75467C"/>
    <w:rsid w:val="2DBF2A42"/>
    <w:rsid w:val="57EFE277"/>
    <w:rsid w:val="5EE8B27B"/>
    <w:rsid w:val="5F7FFC7A"/>
    <w:rsid w:val="6D9E3AA5"/>
    <w:rsid w:val="6FEF7F39"/>
    <w:rsid w:val="6FFF64A5"/>
    <w:rsid w:val="73F9A701"/>
    <w:rsid w:val="76758D46"/>
    <w:rsid w:val="7DA7CB53"/>
    <w:rsid w:val="7F7DCE7C"/>
    <w:rsid w:val="7FD6E5F5"/>
    <w:rsid w:val="7FFB27BF"/>
    <w:rsid w:val="BFB7898C"/>
    <w:rsid w:val="C4FF9B14"/>
    <w:rsid w:val="CFA78028"/>
    <w:rsid w:val="EBBD344E"/>
    <w:rsid w:val="F7DDC869"/>
    <w:rsid w:val="FCFD2D85"/>
    <w:rsid w:val="FDD398F4"/>
    <w:rsid w:val="FDDF96A3"/>
    <w:rsid w:val="FF7F44BC"/>
    <w:rsid w:val="FFB7FE21"/>
    <w:rsid w:val="FFFE22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Heading #1|1_"/>
    <w:basedOn w:val="3"/>
    <w:link w:val="5"/>
    <w:qFormat/>
    <w:uiPriority w:val="0"/>
    <w:rPr>
      <w:rFonts w:ascii="宋体" w:hAnsi="宋体" w:eastAsia="宋体" w:cs="宋体"/>
      <w:color w:val="FA6E56"/>
      <w:sz w:val="112"/>
      <w:szCs w:val="112"/>
      <w:u w:val="none"/>
      <w:shd w:val="clear" w:color="auto" w:fill="auto"/>
      <w:lang w:val="zh-TW" w:eastAsia="zh-TW" w:bidi="zh-TW"/>
    </w:rPr>
  </w:style>
  <w:style w:type="paragraph" w:customStyle="1" w:styleId="5">
    <w:name w:val="Heading #1|1"/>
    <w:basedOn w:val="1"/>
    <w:link w:val="4"/>
    <w:qFormat/>
    <w:uiPriority w:val="0"/>
    <w:pPr>
      <w:widowControl w:val="0"/>
      <w:shd w:val="clear" w:color="auto" w:fill="auto"/>
      <w:spacing w:before="1660" w:after="780"/>
      <w:ind w:firstLine="200"/>
      <w:outlineLvl w:val="0"/>
    </w:pPr>
    <w:rPr>
      <w:rFonts w:ascii="宋体" w:hAnsi="宋体" w:eastAsia="宋体" w:cs="宋体"/>
      <w:color w:val="FA6E56"/>
      <w:sz w:val="112"/>
      <w:szCs w:val="112"/>
      <w:u w:val="none"/>
      <w:shd w:val="clear" w:color="auto" w:fill="auto"/>
      <w:lang w:val="zh-TW" w:eastAsia="zh-TW" w:bidi="zh-TW"/>
    </w:rPr>
  </w:style>
  <w:style w:type="character" w:customStyle="1" w:styleId="6">
    <w:name w:val="Header or footer|2_"/>
    <w:basedOn w:val="3"/>
    <w:link w:val="7"/>
    <w:qFormat/>
    <w:uiPriority w:val="0"/>
    <w:rPr>
      <w:sz w:val="20"/>
      <w:szCs w:val="20"/>
      <w:u w:val="none"/>
      <w:shd w:val="clear" w:color="auto" w:fill="auto"/>
      <w:lang w:val="zh-TW" w:eastAsia="zh-TW" w:bidi="zh-TW"/>
    </w:rPr>
  </w:style>
  <w:style w:type="paragraph" w:customStyle="1" w:styleId="7">
    <w:name w:val="Header or footer|2"/>
    <w:basedOn w:val="1"/>
    <w:link w:val="6"/>
    <w:qFormat/>
    <w:uiPriority w:val="0"/>
    <w:pPr>
      <w:widowControl w:val="0"/>
      <w:shd w:val="clear" w:color="auto" w:fill="auto"/>
    </w:pPr>
    <w:rPr>
      <w:sz w:val="20"/>
      <w:szCs w:val="20"/>
      <w:u w:val="none"/>
      <w:shd w:val="clear" w:color="auto" w:fill="auto"/>
      <w:lang w:val="zh-TW" w:eastAsia="zh-TW" w:bidi="zh-TW"/>
    </w:rPr>
  </w:style>
  <w:style w:type="character" w:customStyle="1" w:styleId="8">
    <w:name w:val="Body text|1_"/>
    <w:basedOn w:val="3"/>
    <w:link w:val="9"/>
    <w:qFormat/>
    <w:uiPriority w:val="0"/>
    <w:rPr>
      <w:rFonts w:ascii="宋体" w:hAnsi="宋体" w:eastAsia="宋体" w:cs="宋体"/>
      <w:sz w:val="28"/>
      <w:szCs w:val="28"/>
      <w:u w:val="none"/>
      <w:shd w:val="clear" w:color="auto" w:fill="auto"/>
      <w:lang w:val="zh-TW" w:eastAsia="zh-TW" w:bidi="zh-TW"/>
    </w:rPr>
  </w:style>
  <w:style w:type="paragraph" w:customStyle="1" w:styleId="9">
    <w:name w:val="Body text|1"/>
    <w:basedOn w:val="1"/>
    <w:link w:val="8"/>
    <w:qFormat/>
    <w:uiPriority w:val="0"/>
    <w:pPr>
      <w:widowControl w:val="0"/>
      <w:shd w:val="clear" w:color="auto" w:fill="auto"/>
      <w:spacing w:line="401" w:lineRule="auto"/>
      <w:ind w:firstLine="400"/>
    </w:pPr>
    <w:rPr>
      <w:rFonts w:ascii="宋体" w:hAnsi="宋体" w:eastAsia="宋体" w:cs="宋体"/>
      <w:sz w:val="28"/>
      <w:szCs w:val="28"/>
      <w:u w:val="none"/>
      <w:shd w:val="clear" w:color="auto" w:fill="auto"/>
      <w:lang w:val="zh-TW" w:eastAsia="zh-TW" w:bidi="zh-TW"/>
    </w:rPr>
  </w:style>
  <w:style w:type="character" w:customStyle="1" w:styleId="10">
    <w:name w:val="Heading #2|1_"/>
    <w:basedOn w:val="3"/>
    <w:link w:val="11"/>
    <w:qFormat/>
    <w:uiPriority w:val="0"/>
    <w:rPr>
      <w:rFonts w:ascii="宋体" w:hAnsi="宋体" w:eastAsia="宋体" w:cs="宋体"/>
      <w:sz w:val="44"/>
      <w:szCs w:val="44"/>
      <w:u w:val="none"/>
      <w:shd w:val="clear" w:color="auto" w:fill="auto"/>
      <w:lang w:val="zh-TW" w:eastAsia="zh-TW" w:bidi="zh-TW"/>
    </w:rPr>
  </w:style>
  <w:style w:type="paragraph" w:customStyle="1" w:styleId="11">
    <w:name w:val="Heading #2|1"/>
    <w:basedOn w:val="1"/>
    <w:link w:val="10"/>
    <w:qFormat/>
    <w:uiPriority w:val="0"/>
    <w:pPr>
      <w:widowControl w:val="0"/>
      <w:shd w:val="clear" w:color="auto" w:fill="auto"/>
      <w:spacing w:after="460" w:line="547" w:lineRule="exact"/>
      <w:jc w:val="center"/>
      <w:outlineLvl w:val="1"/>
    </w:pPr>
    <w:rPr>
      <w:rFonts w:ascii="宋体" w:hAnsi="宋体" w:eastAsia="宋体" w:cs="宋体"/>
      <w:sz w:val="44"/>
      <w:szCs w:val="44"/>
      <w:u w:val="none"/>
      <w:shd w:val="clear" w:color="auto" w:fill="auto"/>
      <w:lang w:val="zh-TW" w:eastAsia="zh-TW" w:bidi="zh-TW"/>
    </w:rPr>
  </w:style>
  <w:style w:type="character" w:customStyle="1" w:styleId="12">
    <w:name w:val="Body text|2_"/>
    <w:basedOn w:val="3"/>
    <w:link w:val="13"/>
    <w:qFormat/>
    <w:uiPriority w:val="0"/>
    <w:rPr>
      <w:sz w:val="30"/>
      <w:szCs w:val="30"/>
      <w:u w:val="none"/>
      <w:shd w:val="clear" w:color="auto" w:fill="auto"/>
      <w:lang w:val="zh-TW" w:eastAsia="zh-TW" w:bidi="zh-TW"/>
    </w:rPr>
  </w:style>
  <w:style w:type="paragraph" w:customStyle="1" w:styleId="13">
    <w:name w:val="Body text|2"/>
    <w:basedOn w:val="1"/>
    <w:link w:val="12"/>
    <w:qFormat/>
    <w:uiPriority w:val="0"/>
    <w:pPr>
      <w:widowControl w:val="0"/>
      <w:shd w:val="clear" w:color="auto" w:fill="auto"/>
      <w:spacing w:line="540" w:lineRule="exact"/>
      <w:ind w:firstLine="660"/>
    </w:pPr>
    <w:rPr>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Office_11.8.2.9864_F1E327BC-269C-435d-A152-05C5408002CA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2021-12-30T08:52:00Z</dcterms:created>
  <dc:creator>lenovo</dc:creator>
  <cp:lastModifiedBy>lenovo</cp:lastModifiedBy>
  <cp:lastPrinted>2022-01-04T17:00:46Z</cp:lastPrinted>
  <dcterms:modified xsi:type="dcterms:W3CDTF">2022-01-04T17:30:02Z</dcterms:modified>
  <dc:title>KM_554e-20210114171325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