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宋体" w:hAnsi="宋体" w:eastAsia="宋体" w:cs="宋体"/>
          <w:b/>
          <w:color w:val="000000"/>
          <w:kern w:val="0"/>
          <w:sz w:val="32"/>
          <w:szCs w:val="32"/>
          <w:lang w:val="en-US" w:eastAsia="zh-CN"/>
        </w:rPr>
      </w:pPr>
      <w:r>
        <w:rPr>
          <w:rFonts w:hint="eastAsia" w:ascii="宋体" w:hAnsi="宋体" w:eastAsia="宋体" w:cs="宋体"/>
          <w:b/>
          <w:color w:val="000000"/>
          <w:kern w:val="0"/>
          <w:sz w:val="32"/>
          <w:szCs w:val="32"/>
          <w:lang w:eastAsia="zh-CN"/>
        </w:rPr>
        <w:t>附件</w:t>
      </w:r>
      <w:r>
        <w:rPr>
          <w:rFonts w:hint="eastAsia" w:ascii="宋体" w:hAnsi="宋体" w:eastAsia="宋体" w:cs="宋体"/>
          <w:b/>
          <w:color w:val="000000"/>
          <w:kern w:val="0"/>
          <w:sz w:val="32"/>
          <w:szCs w:val="32"/>
          <w:lang w:val="en-US" w:eastAsia="zh-CN"/>
        </w:rPr>
        <w:t>2-2</w:t>
      </w:r>
    </w:p>
    <w:p>
      <w:pPr>
        <w:widowControl/>
        <w:jc w:val="center"/>
        <w:rPr>
          <w:rFonts w:hint="eastAsia" w:ascii="宋体" w:hAnsi="宋体" w:eastAsia="宋体" w:cs="宋体"/>
          <w:b/>
          <w:color w:val="000000"/>
          <w:kern w:val="0"/>
          <w:sz w:val="32"/>
          <w:szCs w:val="32"/>
          <w:lang w:eastAsia="zh-CN"/>
        </w:rPr>
      </w:pPr>
      <w:r>
        <w:rPr>
          <w:rFonts w:hint="eastAsia" w:ascii="宋体" w:hAnsi="宋体" w:eastAsia="宋体" w:cs="宋体"/>
          <w:b/>
          <w:color w:val="000000"/>
          <w:kern w:val="0"/>
          <w:sz w:val="32"/>
          <w:szCs w:val="32"/>
        </w:rPr>
        <w:t>职业</w:t>
      </w:r>
      <w:bookmarkStart w:id="0" w:name="_GoBack"/>
      <w:bookmarkEnd w:id="0"/>
      <w:r>
        <w:rPr>
          <w:rFonts w:hint="eastAsia" w:ascii="宋体" w:hAnsi="宋体" w:eastAsia="宋体" w:cs="宋体"/>
          <w:b/>
          <w:color w:val="000000"/>
          <w:kern w:val="0"/>
          <w:sz w:val="32"/>
          <w:szCs w:val="32"/>
        </w:rPr>
        <w:t>病防治知识</w:t>
      </w:r>
      <w:r>
        <w:rPr>
          <w:rFonts w:hint="eastAsia" w:ascii="宋体" w:hAnsi="宋体" w:eastAsia="宋体" w:cs="宋体"/>
          <w:b/>
          <w:color w:val="000000"/>
          <w:kern w:val="0"/>
          <w:sz w:val="32"/>
          <w:szCs w:val="32"/>
          <w:lang w:eastAsia="zh-CN"/>
        </w:rPr>
        <w:t>题</w:t>
      </w:r>
    </w:p>
    <w:p>
      <w:pPr>
        <w:widowControl/>
        <w:jc w:val="both"/>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一、</w:t>
      </w:r>
      <w:r>
        <w:rPr>
          <w:rFonts w:hint="eastAsia" w:ascii="仿宋_GB2312" w:hAnsi="仿宋_GB2312" w:eastAsia="仿宋_GB2312" w:cs="仿宋_GB2312"/>
          <w:b/>
          <w:color w:val="000000"/>
          <w:kern w:val="0"/>
          <w:sz w:val="28"/>
          <w:szCs w:val="28"/>
        </w:rPr>
        <w:t>单选题</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 劳动者发现用人单位违反《中华人民共和国职业病防治法》，自身的职业健康权益受到侵犯应如何举报投诉？（ A ）</w:t>
      </w:r>
    </w:p>
    <w:p>
      <w:pPr>
        <w:widowControl/>
        <w:tabs>
          <w:tab w:val="left" w:pos="360"/>
        </w:tabs>
        <w:ind w:left="360" w:hanging="360"/>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向当地卫生行政部门举报投诉</w:t>
      </w:r>
    </w:p>
    <w:p>
      <w:pPr>
        <w:widowControl/>
        <w:tabs>
          <w:tab w:val="left" w:pos="360"/>
        </w:tabs>
        <w:ind w:left="360" w:hanging="360"/>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向用人单位上级主管部门举报投诉</w:t>
      </w:r>
    </w:p>
    <w:p>
      <w:pPr>
        <w:widowControl/>
        <w:tabs>
          <w:tab w:val="left" w:pos="360"/>
        </w:tabs>
        <w:ind w:left="360" w:hanging="360"/>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向工商行政管理部门举报投诉</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2. 我国颁布实施的旨在预防、控制和消除职业病危害，防治职业病，保护劳动者健康及其相关权益，促进经济发展的法律是（ B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《中华人民共和国安全生产法》</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《中华人民共和国职业病防治法》</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《中华人民共和国劳动合同法》</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3. 《中华人民共和国职业病防治法》中规定“职业病”指（ B ）。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劳动者在工作中所患的疾病</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B. 用人单位的劳动者在职业活动中，因接触粉尘、放射性物质和其他有毒、有害物质等因素而引起的疾病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C. 劳动者在日常活动中引起的疾病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 我国法定的职业病共有（ C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10大类115种</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9大类99种</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C.10大类132种</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 根据《中华人民共和国职业病防治法》和《中华人民共和国劳动合同法》，劳动合同中应写明工作过程中可能产生的（  C）及其后果，职业病防护措施、待遇等。</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毒物</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工伤</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职业病危害</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 职业健康检查包括（C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在岗期间的职业健康检查</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上岗前、在岗期间和离岗时的职业健康检查</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上岗前、在岗期间、离岗时和急性的职业健康检查</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7. 未经上岗前职业健康检查的劳动者，用人单位不得安排其从事（ B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危险工作</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接触职业病危害的作业</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任何工作</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8. 用人单位不得安排（ A ）的劳动者从事其所禁忌的作业。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有职业禁忌</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健康</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C. 患病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9. 用人单位按照职业病防治要求，承担用于（ A ）费用，按照国家有关规定，在生产成本中据实列支。</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预防和治理职业病危害、工作场所卫生检测、健康监护和职业卫生培训等</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预防和治理职业病危害</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工作场所卫生检测、健康监护</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10. 用人单位发生分立、合并、解散、破产等情形的，应当对( C )进行健康检查，并按照国家有关规定妥善安置职业病病人。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所有的劳动者</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职业病病人</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C. 从事接触职业病危害作业的劳动者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11. 劳动者怀疑自己得了职业病，可以在（ C）依法承担职业病诊断的医疗卫生机构进行职业病诊断。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国内任何地方</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B. 本人居住地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C. 户籍所在地、用人单位所在地或者本人居住地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12. 职业病诊断、鉴定需要用人单位提供有关（A ）资料时，用人单位应当如实提供。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A. 职业卫生和健康监护等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B. 企业人事管理档案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C. 企业生产经营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13. 职业病病人依法享受国家规定的（ B ）待遇。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A. 福利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职业病</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康复</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14.  新建、扩建、改建建设项目和技术改造、技术引进项目可能产生职业病危害的，其职业病防护设施应当与主体工程（C）。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A. 同时设计，同时投入生产和使用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 xml:space="preserve">B. 同时设计，同时施工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同时设计，同时施工，同时投入生产和使用</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15. 工作场所职业病危害因素的强度或者浓度应当符合（ A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国家职业卫生标准</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国家环境卫生标准</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国家行业标准</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16. 用人单位应当对（ A ）进行经常性的维护、检修，定期检测其性能和效果，确保其处于正常状态，不得擅自拆除或者停止使用。</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职业病防护设备、应急救援设施和个人使用的职业病防护用品</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职业病防护设备</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个人使用的职业病防护用品</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17. 用人单位对产生严重职业病危害的作业岗位，应当在其醒目位置，设置（ B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警示标识和英文警示说明</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警示标识和中文警示说明</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宣传栏</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18. 用人单位违反规定，造成重大职业病危害事故或者其他严重后果，构成犯罪的，对直接负责的主管人员和其他直接责任人员，依法追究（ A ）。</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A. 刑事责任</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B. 赔偿责任</w:t>
      </w:r>
    </w:p>
    <w:p>
      <w:pPr>
        <w:widowControl/>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C. 民事责任</w:t>
      </w:r>
    </w:p>
    <w:p>
      <w:pPr>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19、职业病是指企业、事业单位和个体经济组织等用人单位的劳动者在职业活动中，因接触粉尘、放射性物质和其他有毒、有害因素而引起的疾病。下列哪些疾病属于职业病（C） 。</w:t>
      </w:r>
    </w:p>
    <w:p>
      <w:pPr>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A、渔民作业后喝酒发生铅中毒</w:t>
      </w:r>
    </w:p>
    <w:p>
      <w:pPr>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B、自行从事家庭装修时甲醛中毒</w:t>
      </w:r>
    </w:p>
    <w:p>
      <w:pPr>
        <w:jc w:val="left"/>
        <w:rPr>
          <w:rFonts w:hint="eastAsia" w:ascii="仿宋_GB2312" w:hAnsi="仿宋_GB2312" w:eastAsia="仿宋_GB2312" w:cs="仿宋_GB2312"/>
          <w:bCs/>
          <w:color w:val="333333"/>
          <w:spacing w:val="8"/>
          <w:sz w:val="28"/>
          <w:szCs w:val="28"/>
          <w:shd w:val="clear" w:color="auto" w:fill="FFFFFF"/>
        </w:rPr>
      </w:pPr>
      <w:r>
        <w:rPr>
          <w:rFonts w:hint="eastAsia" w:ascii="仿宋_GB2312" w:hAnsi="仿宋_GB2312" w:eastAsia="仿宋_GB2312" w:cs="仿宋_GB2312"/>
          <w:bCs/>
          <w:sz w:val="28"/>
          <w:szCs w:val="28"/>
        </w:rPr>
        <w:t>C、金矿工人得了矽肺</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20、当事人对设区的市级职业病鉴定结论不服的，可以在接到鉴定书之日起（）日内，向原鉴定组织所在地省级卫生行政部门申请再鉴定。（B）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A.10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C.20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21.用人单位不得因高温天气停止工作、缩短工作时间而扣除或者降低劳动者工资。每年6月至10月期间，劳动者从事露天岗位工作以及用人单位不能采取有效措施将作业场所温度降低到33℃以下的（不含33℃），用人单位应当按月向劳动者发放高温津贴。所需费用在（）中列支。(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A.企业工会费</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B.企业成本费</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C.工人工资</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D.企业所得税</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22.用人单位应当在高温天气期间配备（ ）。劳动者出现中暑时，应当立即采取救助措施；病情严重的，应当立即送医院治疗。（A）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A.常用防暑药品</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B.必备降温措施</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C.应急救助药品</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D.清凉饮料</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23.当事人对职业病诊断有异议的，可以向（ ）申请鉴定。（B）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A.原诊断机构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B.原诊断机构所在地市级卫生行政部门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C.诊断机构所在地的省级卫生行政部门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D.上级医院</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24.用人单位应当建立职业病危害因素定期检测制度，职业病危害严重的每年至少委托具备资质的职业卫生技术服务机构对其存在职业病危害因素的工作场所进行（）。（ C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A.两次全面检测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B.不定期检测工作</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C.一次全面检测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D.三次全面检测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25.职业病危害因素浓度或强度超过（ ）的，用人单位应结合本单位的实际情况，制定切实有效的整改方案，立即进行整改。整改落实情况应有明确的记录并存入职业卫生档案备查。（C）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A.国家标准</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B.国际标准</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C.国家职业卫生接触限值</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D.企业标准</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26.用人单位未对劳动者进行上岗前的职业卫生培训和在岗期间的定期职业卫生培训，普及职业卫生知识，督促劳动者遵守职业病防治的法律、法规、规章、国家职业卫生标准和操作规程的，处罚款（）。（C）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A.五千至一万</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B.一万至五万</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C.十万以下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D.五万至十万</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27.职业卫生监督管理部门应在收到申报材料后（）个工作日之内，出具《职业病危害项目申报回执》。（A）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C.20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28.职业病危害（ ）的建设项目，其职业病防护设施设计未经审查或审查不合格的，不得施工。（A）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A.严重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B.一般</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C.较重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D.特别严重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29.用人单位不得安排未经（ ）职业健康检查的劳动者从事接触职业病危害因素的作业。（A）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A.上岗前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B.在岗期间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C.离岗时</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D.应急健康检查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30.对未进行（ ）职业健康检查的劳动者，不得解除或终止与其订立的劳动合同。（C）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A.上岗前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B.在岗期间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C.离岗时</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D.应急健康检查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31.（ ）职业病诊断鉴定委员会的鉴定为最终鉴定。（B）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A.市级</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B.省级</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C.国家级</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D.县级</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32.职业病诊断鉴定委员会组成人数为（ ）人以上单数。（B）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A.3</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C.7</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D.9</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33.存在职业病危害的用人单位，劳动者超过（ ）人的，应当设置或者指定职业卫生管理机构或者组织，配备专职职业卫生管理人员；劳动者在（）人以下的，应当配备专职或者兼职的职业卫生管理人员，负责本单位的职业病防治工作。（B）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A.50，50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B.100，100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C.150，150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D.200，200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34.用人单位的主要负责人和职业卫生管理人员应当具备与本单位所从事的生产经营活动相适应的职业卫生知识和管理能力，并接受（）。（A）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A.职业卫生培训</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B.职业卫生监护</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C.职业卫生监测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D.职业卫生考核</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35.因变更工艺、技术、设备、材料，或者岗位调整导致劳动者接触的职业病危害因素发生变化的，用人单位应当重新对劳动者进行（）的职业卫生培训。（A）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A.上岗前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B.在岗期间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C.离岗时</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D.应急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36.用人单位工作场所存在职业病目录所列职业病的危害因素的，应当按照（）的规定，及时、如实向所在地职业卫生监督管理部门申报职业病危害项目。（D）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A．《工作场所职业卫生管理规定》</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B.《工业企业设计卫生标准》</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C.《中华人民共和国职业病防治法》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D.《职业病危害项目申报办法》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37.存在或者产生职业病危害的工作场所、作业岗位、设备、设施，应当按照（）（GBZ158）的规定，在醒目位置设置图形、警示线、警示语句等警示标识和中文警示说明。警示说明应当载明产生职业病危害的种类、后果、预防和应急处置措施等内容。（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A．《工作场所职业卫生监督管理规定》</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B.《建设项目职业卫生“三同时”监督管理暂行办法》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C.《中华人民共和国职业病防治法》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D.《工作场所职业病危害警示标识》</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38.存在或产生高毒物品的作业岗位，应当按照（）（GBZ/T203）的规定，在醒目位置设置高毒物品告知卡，告知卡应当载明高毒物品的名称、理化特性、健康危害、防护措施及应急处理等告知内容与警示标识。（B）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A．《高毒物品目录》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B.《高毒物品作业岗位职业病危害告知规范》</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C.《职业病危害因素分类目录》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D.《高毒物品作业职业病危害防护实用指南》</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39.在可能突然泄漏或者逸出大量有害物质的密闭或者半密闭工作场所，用人单位应当安装事故通风装置以及与事故排风系统相连锁的泄漏（）。（A）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A.报警装置</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B.检测装置</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C.探测装置</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D.感应装置</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40.生产、销售、使用、贮存放射性同位素和射线装置的场所，应当按照国家有关规定设置明显的（）。（B）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A.警告性标志</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B.放射性标志</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C.指示性标志</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D.安全性标志</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41.职业病危害严重的用人单位，应当委托具有相应资质的职业卫生技术服务机构，每（）至少进行一次职业病危害现状评价。（C）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A.一年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B.两年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C.三年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D.四年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42.对从事接触职业病危害因素作业的劳动者，职业健康检查费用由（）承担。（D）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A.劳动者</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B.医疗保险</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C.社会保险</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D.用人单位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43.用人单位应当按照（ ）的规定，为劳动者建立职业健康监护档案，并按照规定的期限妥善保存。（A）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A．《用人单位职业健康监护监督管理办法》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B.《职业健康监护技术规范》</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C.《职业健康监护管理办法》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D.《工作场所职业卫生管理规定》</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44.用人单位的主要负责人、职业卫生管理人员未接受职业卫生培训的，给予警告，责令限期改正，可以并处（）的罚款。（A）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A.5千元以上2万元以下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B.6千元以上2万元以下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C.5千元以上3万元以下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D.6千元以上3万元以下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45.用人单位违反《中华人民共和国职业病防治法》的规定，已经对劳动者生命健康造成严重损害的，责令停止产生职业病危害的作业，或者提请有关人民政府按照国务院规定的权限责令关闭，并处（）的罚款。（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A.2万元以上10万元以下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B.5万元以上20万元以下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C.10万元以上50万元以下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D.5万元以上30万元以下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46.向用人单位提供可能产生职业病危害的设备或者材料，未按照规定提供中文说明书或者设置警示标识和中文警示说明的，责令限期改正，给予警告，并处（）的罚款。（A）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A.5万元以上20万元以下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B.10万元以上30万元以下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C.10万元以上20万元以下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D.10万元以上50万元以下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47.职业病危害项目，是指存在职业病危害因素的项目。职业病危害因素按照（）确定。（C）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A．《工作场所职业卫生管理规定》</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B.《工业企业设计卫生标准》</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C.《职业病危害因素分类目录》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D.《职业病危害项目申报办法》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48.用人单位应当首先通过“职业病危害项目申报系统”进行电子数据申报，同时将（）加盖公章并由本单位主要负责人签字后，连同有关文件、资料一并上报所在地设区的市级、县级卫生健康行政部门。（D）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A．《用人单位职业健康监护监督管理表》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B.《职业健康监护技术规范表》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C.《职业健康监护管理办法》</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D.《职业病危害项目申报表》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49.进行新建、改建、扩建、技术改造或者技术引进建设项目的，自建设项目竣工验收之日起（）日内进行职业病危害项目申报。（D）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50.因技术、工艺、设备或者材料等发生变化导致原申报的职业病危害因素及其相关内容发生重大变化的，自发生变化之日起（）日内进行申报。（C）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51.用人单位工作场所、名称、法定代表人或者主要负责人发生变化的，自发生变化之日起（）日内进行申报。（C）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52.经过职业病危害因素检测、评价，发现原申报内容发生变化的，自收到有关检测、评价结果之日起（）日内进行申报。（C）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53.用人单位终止生产经营活动的，应当自生产经营活动终止之日起（）内向原职业病危害项目申报机关报告并办理注销手续。（C）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54.用人单位未及时、如实地申报职业病危害项目的，责令限期改正，给予警告，可以并处（）的罚款。（A）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A.5万元以上10万元以下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B.2万元以上5万元以下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C.10万元以上20万元以下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D.10万元以上30万元以下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55.用人单位有关事项发生重大变化，未按照《职业病危害项目申报办法》的规定申报变更职业病危害项目内容的，责令限期改正，可以并处（）的罚款。（A）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A.5千元以上3万元以下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B.6千元以上2万元以下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C.5千元以上2万元以下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D.6千元以上3万元以下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56.危险化学品生产企业应当提供与其生产的危险化学品相符的化学品安全技术说明书，并在危险化学品包装（包括外包装件）上粘贴或者拴挂与包装内危险化学品相符的（）。（B）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A.化学品成分说明</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B.化学品安全标签</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C.化学品安全报告</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D.化学品检测报告</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57.（ ）是职业健康监护工作的责任主体，其主要负责人对本单位职业健康监护工作全面负责。（A）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A.用人单位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B.职业卫生服务机构</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C.安全生产监督管理部门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D.职业健康服务公司</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58.用人单位应当组织劳动者进行职业健康检查，并（）。（A）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A.承担职业健康检查费用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B.承担部分职业健康检查费用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C.由劳动者承担职业健康检查费用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D.由劳动者部分承担职业健康检查费用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59.用人单位应当根据劳动者所接触的职业病危害因素，定期安排劳动者进行（）的职业健康检查。（B）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A.上岗前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B.在岗期间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C.离岗时</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D.应急时期</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60.出现下列情况之一的，用人单位应当立即组织有关劳动者进行（）职业健康检查：(一)接触职业病危害因素的劳动者在作业过程中出现与所接触职业病危害因素相关的不适症状的;(二)劳动者受到急性职业中毒危害或者出现职业中毒症状的。（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A.上岗前</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B.在岗期间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C.离岗时</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D.应急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61.对准备脱离所从事的职业病危害作业或者岗位的劳动者，用人单位应当在劳动者离岗前（）日内组织劳动者进行离岗时的职业健康检查。（D）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62.劳动者离岗前（  ）日内的在岗期间的职业健康检查可以视为离岗时的职业健康检查。 （C）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A.30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B.60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C.90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D.120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63.用人单位对未进行（ ）职业健康检查的劳动者，不得解除或者终止与其订立的劳动合同。（C）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A.上岗前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B.在岗期间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C.离岗时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D.应急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64. 用人单位应当及时将职业健康检查结果及职业健康检查机构的建议以（ ）如实告知劳动者。（A）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A.书面形式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B.口头告知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C.公告形式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D.证人形式</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65.用人单位应当根据职业健康检查报告，对需要复查的劳动者，按照（ ）要求的时间安排复查和医学观察。（B）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A.中介机构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B.职业健康检查机构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C.劳动者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D.安全生产监督管理部门</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66.用人单位应当根据职业健康检查报告，对（ ）病人按照职业健康检查机构的建议安排其进行医学观察或者职业病诊断。（B）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A.职业相关疾病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B.疑似职业病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C.职业病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D.职业禁忌</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67.劳动者或者其（ ）、劳动者委托的代理人有权查阅、复印劳动者的职业健康监护档案。（A）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A.近亲属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B.亲属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C.朋友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D.熟人</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68.劳动者离开用人单位时，有权索取本人职业健康监护档案（ ），用人单位应当如实、无偿提供，并在所提供的（ ）上签章。（A）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A.复印件，复印件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B.原件，原件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C.复印件，原件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D.原件，复印件</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69.用人单位未报告职业病、疑似职业病的，由监管部门责令限期改正，给予警告，可以并处（ ）的罚款。（A）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A.1万元以下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B.5千元以下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C.1万元以上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D.5千元以上</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70.建设项目职业病（ ）必须与主体工程同时设计、同时施工、同时投入生产和使用（简称职业卫生“三同时”）。（A）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A.防护设施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B.生活设施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C.康复设施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D.附属设施</w:t>
      </w: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71.职业病防治法适用于（ A ）的职业病防治活动。</w:t>
      </w:r>
    </w:p>
    <w:p>
      <w:pPr>
        <w:spacing w:line="5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A、中华人民共和国领域内   B、中华人民共和国境内 </w:t>
      </w:r>
    </w:p>
    <w:p>
      <w:pPr>
        <w:spacing w:line="5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C、中华人民共和国31个省、自治区、直辖市内   </w:t>
      </w:r>
    </w:p>
    <w:p>
      <w:pPr>
        <w:spacing w:line="5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D、港、澳、台地区</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72.职业病危害一般的建设项目，其职业病危害预评价报告应当向职业卫生监督管理部门备案，职业病防护设施由（）组织竣工验收。（A）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A.建设单位自行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B.职业卫生监管部门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C.医学会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D.行业协会</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73.用工单位只能在临时性、辅助性或者替代性的工作岗位上使用被派遣劳动者。前款规定的临时性工作岗位是指存续时间不超过（）的岗位。（B）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A.5个月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B.6个月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C.7个月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D.8个月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74.建设项目职业病危害检测、评价，应当由（  ）职业卫生技术服务机构承担。（A）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A.依法取得相应资质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B.安监部门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C.卫生部门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D.中介机构</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75.对可能产生职业病危害的建设项目，建设单位应当在建设项目（  ）进行职业病危害预评价，编制预评价报告。（A）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A.可行性论证阶段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B.施工阶段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C.竣工阶段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D.试运行阶段</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76.职业病危害预评价报告编制完成后，建设单位应当组织有关（  ），对职业病危害预评价报告进行评审。（A）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A.职业卫生专家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B.职业病服务机构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C.管理人员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D.编写人员</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77.涉及放射性职业病危害因素的建设项目，建设单位需提交建设项目（ ）。（A）。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A.放射防护预评价报告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B.公共卫生预评价报告</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C.放射事故预评价报告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D.放射剂量预评价报告</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78.对准备脱离所从事的职业病危害作业或者岗位的劳动者，用人单位应当在劳动者离岗前（  ）日内组织劳动者进行离岗时的职业健康检查。（D）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A.5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B.10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C.15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D.30</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79.建设单位在职业病防护设施设计专篇编制完成后，应当组织有关（  ），对职业病防护设施设计专篇进行评审。（C）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A.编写人员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B.职业卫生管理人员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C.职业卫生专家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D.行业专家</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80.对职业病危害（  ）的建设项目，建设单位在完成职业病防护设施设计专篇评审后，应当向告知职业卫生监管部门等。（B）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A.一般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B.严重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C.较重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D.特殊</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81.高温作业是指有高气温、或有强烈的热辐射、或伴有高气湿（相对湿度≥80%RH）相结合的异常作业条件、湿球黑球温度指数（WBGT指数）超过（    ）的作业。（B）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A.35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 规定限值</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C.32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D.37</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82.重症中暑，是中暑中情况最严重的一种，如不及时救治将会危急生命。重症中暑可分为   、  和   三种类型。（  C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A.热射病、热痉挛和猝死</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B.热射病、热衰竭和猝死</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C.热射病、热痉挛和热衰竭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D.热痉挛、热衰竭和猝死</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83.建设项目试运行期间，建设单位应当进行职业病危害（）。（A）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A.控制效果评价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B.现状评价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C.预评价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D.防护设施设计</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84.下列属于刺激性气体的是（ ）。（C）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A.一氧化碳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B.二氧化碳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C.二氧化硫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D.氧气</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85.疑似职业病病人诊断或者医学观察期间，用人单位（  ）解除或者终止与其订立的劳动合同。（A）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A.不得</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B.可以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C.经领导批准可以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D.经本人同意可以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86.从职业卫生的角度，要求工作场所的生产布局合理，应当符合（  ）的原则。（B）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A.效益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B.有害与无害作业分开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C.满足生产需要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D.方便</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87.粉尘、毒物的发生源如布置在多层建筑物内时，逸散有害气体的生产过程应布置在建筑物的（   ）。（C）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A.下层</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B.中间层</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C.上层</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D.都可以</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88.《高毒物品作业岗位职业病危害告知规范》（GBZ/T203）要求，高毒物品作业岗位应设置高毒物品作业岗位职业病危害告知卡，其内容应包括（   ）。（ D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A.高毒物品名称与理化特性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 应急处理与警示标识</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C.健康危害与防护措施</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 以上都对</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444444"/>
          <w:spacing w:val="8"/>
          <w:sz w:val="28"/>
          <w:szCs w:val="28"/>
        </w:rPr>
      </w:pPr>
      <w:r>
        <w:rPr>
          <w:rFonts w:hint="eastAsia" w:ascii="仿宋_GB2312" w:hAnsi="仿宋_GB2312" w:eastAsia="仿宋_GB2312" w:cs="仿宋_GB2312"/>
          <w:bCs/>
          <w:color w:val="333333"/>
          <w:sz w:val="28"/>
          <w:szCs w:val="28"/>
          <w:shd w:val="clear" w:color="auto" w:fill="FFFFFF"/>
        </w:rPr>
        <w:t>89.</w:t>
      </w:r>
      <w:r>
        <w:rPr>
          <w:rFonts w:hint="eastAsia" w:ascii="仿宋_GB2312" w:hAnsi="仿宋_GB2312" w:eastAsia="仿宋_GB2312" w:cs="仿宋_GB2312"/>
          <w:bCs/>
          <w:color w:val="333333"/>
          <w:spacing w:val="8"/>
          <w:sz w:val="28"/>
          <w:szCs w:val="28"/>
          <w:shd w:val="clear" w:color="auto" w:fill="FFFFFF"/>
        </w:rPr>
        <w:t>以下哪种情形不能认定工伤的情形？（A）</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444444"/>
          <w:spacing w:val="8"/>
          <w:sz w:val="28"/>
          <w:szCs w:val="28"/>
        </w:rPr>
      </w:pPr>
      <w:r>
        <w:rPr>
          <w:rFonts w:hint="eastAsia" w:ascii="仿宋_GB2312" w:hAnsi="仿宋_GB2312" w:eastAsia="仿宋_GB2312" w:cs="仿宋_GB2312"/>
          <w:bCs/>
          <w:color w:val="333333"/>
          <w:spacing w:val="8"/>
          <w:sz w:val="28"/>
          <w:szCs w:val="28"/>
          <w:shd w:val="clear" w:color="auto" w:fill="FFFFFF"/>
        </w:rPr>
        <w:t>A.醉酒或者吸毒的</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444444"/>
          <w:spacing w:val="8"/>
          <w:sz w:val="28"/>
          <w:szCs w:val="28"/>
        </w:rPr>
      </w:pPr>
      <w:r>
        <w:rPr>
          <w:rFonts w:hint="eastAsia" w:ascii="仿宋_GB2312" w:hAnsi="仿宋_GB2312" w:eastAsia="仿宋_GB2312" w:cs="仿宋_GB2312"/>
          <w:bCs/>
          <w:color w:val="333333"/>
          <w:spacing w:val="8"/>
          <w:sz w:val="28"/>
          <w:szCs w:val="28"/>
          <w:shd w:val="clear" w:color="auto" w:fill="FFFFFF"/>
        </w:rPr>
        <w:t>B.在工作时间和工作场所内，因履行工作职责受到暴力等意外伤害的</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444444"/>
          <w:spacing w:val="8"/>
          <w:sz w:val="28"/>
          <w:szCs w:val="28"/>
        </w:rPr>
      </w:pPr>
      <w:r>
        <w:rPr>
          <w:rFonts w:hint="eastAsia" w:ascii="仿宋_GB2312" w:hAnsi="仿宋_GB2312" w:eastAsia="仿宋_GB2312" w:cs="仿宋_GB2312"/>
          <w:bCs/>
          <w:color w:val="333333"/>
          <w:spacing w:val="8"/>
          <w:sz w:val="28"/>
          <w:szCs w:val="28"/>
          <w:shd w:val="clear" w:color="auto" w:fill="FFFFFF"/>
        </w:rPr>
        <w:t>C.患职业病的</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pacing w:val="8"/>
          <w:sz w:val="28"/>
          <w:szCs w:val="28"/>
          <w:shd w:val="clear" w:color="auto" w:fill="FFFFFF"/>
        </w:rPr>
        <w:t>D.因工外出期间，由于工作原因受到伤害或者发生事故下落不明的</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90.多个警示标识在一起设置时，应按（ ）类型的顺序，先左后右、先上后下排列。(A)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A.禁止、警告、指令、提示</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B.警告、禁止、指令、提示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C.禁止、指令、警告、提示</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D.禁止、警告、提示、指令</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91.公告栏中公告内容发生变动后应及时更新，职业病危害因素检测结果应在收到检测报告之日起（ ）日内更新。（B）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A.15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B.7</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C.5</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D.3</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92.告知卡和警示标识应至少每（  ）检查一次，发现有破损、变形、变色、图形符号脱落、亮度老化等影响使用的问题时应及时修整或更换。（C）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A.一个月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B.三个月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C.半年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D.一年</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93.职业病防治法要求用人单位应当建立、健全职业卫生档案和（  ）档案。（A）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A.劳动者健康监护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B.劳动者家庭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C.劳动者工资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D.劳动者劳动纪律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94.对可能发生急性职业损伤的有毒、有害工作场所，用人单位应当设置报警装置，配备现场急救用品、冲洗设备、应急撤离通道和必要的（ ）。（B）</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A.休息区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B.泄险区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C.隔离区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D.消毒区</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95.任何单位和个人不得将产生职业病危害的作业转移给（ ）。（C）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A.乡镇企业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B.个体企业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C.不具备职业病防护条件的单位和个人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D.边远山区企业</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96.用人单位的主要负责人和职业卫生管理人员应当接受（  ）培训，遵守职业病防治法律、法规，依法组织本单位的职业病防治工作。（D）</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A.公共卫生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B.急救知识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C.传染病知识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 职业卫生</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97.预防苯中毒的根本性措施是（ ）。(A)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A.改革生产工艺，以无毒或低毒物质代替苯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B.作业环境定期监测</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C.通风排毒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D.实施就业前和定期体检</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98.急性苯中毒主要表现为对中枢神经系统的麻醉作用，而慢性中毒主要为（）系统的损害。（C）</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A.呼吸系统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B.消化系统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C.造血系统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D.泌尿系统</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99.在生产过程中，控制尘毒危害的最重要的方法是（ ）。（A）</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A.生产过程密闭化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B.通风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C.发放保健食品     </w:t>
      </w:r>
    </w:p>
    <w:p>
      <w:pPr>
        <w:pStyle w:val="4"/>
        <w:widowControl/>
        <w:shd w:val="clear" w:color="auto" w:fill="FFFFFF"/>
        <w:spacing w:beforeAutospacing="0" w:afterAutospacing="0" w:line="330" w:lineRule="atLeast"/>
        <w:jc w:val="both"/>
        <w:rPr>
          <w:rFonts w:hint="eastAsia" w:ascii="仿宋_GB2312" w:hAnsi="仿宋_GB2312" w:eastAsia="仿宋_GB2312" w:cs="仿宋_GB2312"/>
          <w:bCs/>
          <w:color w:val="333333"/>
          <w:spacing w:val="8"/>
          <w:sz w:val="28"/>
          <w:szCs w:val="28"/>
          <w:shd w:val="clear" w:color="auto" w:fill="FFFFFF"/>
        </w:rPr>
      </w:pPr>
      <w:r>
        <w:rPr>
          <w:rFonts w:hint="eastAsia" w:ascii="仿宋_GB2312" w:hAnsi="仿宋_GB2312" w:eastAsia="仿宋_GB2312" w:cs="仿宋_GB2312"/>
          <w:bCs/>
          <w:color w:val="333333"/>
          <w:sz w:val="28"/>
          <w:szCs w:val="28"/>
          <w:shd w:val="clear" w:color="auto" w:fill="FFFFFF"/>
        </w:rPr>
        <w:t>D.加强抽风</w:t>
      </w:r>
    </w:p>
    <w:p>
      <w:pPr>
        <w:pStyle w:val="4"/>
        <w:widowControl/>
        <w:shd w:val="clear" w:color="auto" w:fill="FFFFFF"/>
        <w:spacing w:beforeAutospacing="0" w:afterAutospacing="0"/>
        <w:jc w:val="both"/>
        <w:rPr>
          <w:rFonts w:hint="eastAsia" w:ascii="仿宋_GB2312" w:hAnsi="仿宋_GB2312" w:eastAsia="仿宋_GB2312" w:cs="仿宋_GB2312"/>
          <w:bCs/>
          <w:color w:val="333333"/>
          <w:spacing w:val="8"/>
          <w:sz w:val="28"/>
          <w:szCs w:val="28"/>
        </w:rPr>
      </w:pPr>
      <w:r>
        <w:rPr>
          <w:rFonts w:hint="eastAsia" w:ascii="仿宋_GB2312" w:hAnsi="仿宋_GB2312" w:eastAsia="仿宋_GB2312" w:cs="仿宋_GB2312"/>
          <w:bCs/>
          <w:color w:val="333333"/>
          <w:spacing w:val="8"/>
          <w:sz w:val="28"/>
          <w:szCs w:val="28"/>
          <w:shd w:val="clear" w:color="auto" w:fill="FFFFFF"/>
        </w:rPr>
        <w:t>100.职工发生事故伤害或者被诊断为职业病，所在单位应当几日内向统筹地区社会保险行政部门提出工伤认定申请？（A）</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444444"/>
          <w:spacing w:val="8"/>
          <w:sz w:val="28"/>
          <w:szCs w:val="28"/>
        </w:rPr>
      </w:pPr>
      <w:r>
        <w:rPr>
          <w:rFonts w:hint="eastAsia" w:ascii="仿宋_GB2312" w:hAnsi="仿宋_GB2312" w:eastAsia="仿宋_GB2312" w:cs="仿宋_GB2312"/>
          <w:bCs/>
          <w:color w:val="333333"/>
          <w:spacing w:val="8"/>
          <w:sz w:val="28"/>
          <w:szCs w:val="28"/>
          <w:shd w:val="clear" w:color="auto" w:fill="FFFFFF"/>
        </w:rPr>
        <w:t>A.30日内</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444444"/>
          <w:spacing w:val="8"/>
          <w:sz w:val="28"/>
          <w:szCs w:val="28"/>
        </w:rPr>
      </w:pPr>
      <w:r>
        <w:rPr>
          <w:rFonts w:hint="eastAsia" w:ascii="仿宋_GB2312" w:hAnsi="仿宋_GB2312" w:eastAsia="仿宋_GB2312" w:cs="仿宋_GB2312"/>
          <w:bCs/>
          <w:color w:val="333333"/>
          <w:spacing w:val="8"/>
          <w:sz w:val="28"/>
          <w:szCs w:val="28"/>
          <w:shd w:val="clear" w:color="auto" w:fill="FFFFFF"/>
        </w:rPr>
        <w:t>B.60日内</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444444"/>
          <w:spacing w:val="8"/>
          <w:sz w:val="28"/>
          <w:szCs w:val="28"/>
        </w:rPr>
      </w:pPr>
      <w:r>
        <w:rPr>
          <w:rFonts w:hint="eastAsia" w:ascii="仿宋_GB2312" w:hAnsi="仿宋_GB2312" w:eastAsia="仿宋_GB2312" w:cs="仿宋_GB2312"/>
          <w:bCs/>
          <w:color w:val="333333"/>
          <w:spacing w:val="8"/>
          <w:sz w:val="28"/>
          <w:szCs w:val="28"/>
          <w:shd w:val="clear" w:color="auto" w:fill="FFFFFF"/>
        </w:rPr>
        <w:t>C.1年内</w:t>
      </w:r>
    </w:p>
    <w:p>
      <w:pPr>
        <w:pStyle w:val="4"/>
        <w:widowControl/>
        <w:shd w:val="clear" w:color="auto" w:fill="FFFFFF"/>
        <w:spacing w:beforeAutospacing="0" w:afterAutospacing="0" w:line="405" w:lineRule="atLeast"/>
        <w:rPr>
          <w:rFonts w:hint="eastAsia" w:ascii="仿宋_GB2312" w:hAnsi="仿宋_GB2312" w:eastAsia="仿宋_GB2312" w:cs="仿宋_GB2312"/>
          <w:bCs/>
          <w:color w:val="333333"/>
          <w:spacing w:val="8"/>
          <w:sz w:val="28"/>
          <w:szCs w:val="28"/>
          <w:shd w:val="clear" w:color="auto" w:fill="FFFFFF"/>
        </w:rPr>
      </w:pPr>
      <w:r>
        <w:rPr>
          <w:rFonts w:hint="eastAsia" w:ascii="仿宋_GB2312" w:hAnsi="仿宋_GB2312" w:eastAsia="仿宋_GB2312" w:cs="仿宋_GB2312"/>
          <w:bCs/>
          <w:color w:val="333333"/>
          <w:spacing w:val="8"/>
          <w:sz w:val="28"/>
          <w:szCs w:val="28"/>
          <w:shd w:val="clear" w:color="auto" w:fill="FFFFFF"/>
        </w:rPr>
        <w:t>D.15日</w:t>
      </w:r>
    </w:p>
    <w:p>
      <w:pPr>
        <w:pStyle w:val="4"/>
        <w:widowControl/>
        <w:shd w:val="clear" w:color="auto" w:fill="FFFFFF"/>
        <w:spacing w:beforeAutospacing="0" w:afterAutospacing="0" w:line="405" w:lineRule="atLeast"/>
        <w:jc w:val="both"/>
        <w:rPr>
          <w:rStyle w:val="7"/>
          <w:rFonts w:hint="eastAsia" w:ascii="仿宋_GB2312" w:hAnsi="仿宋_GB2312" w:eastAsia="仿宋_GB2312" w:cs="仿宋_GB2312"/>
          <w:color w:val="333333"/>
          <w:spacing w:val="8"/>
          <w:sz w:val="28"/>
          <w:szCs w:val="28"/>
          <w:shd w:val="clear" w:color="auto" w:fill="FFFFFF"/>
        </w:rPr>
      </w:pPr>
    </w:p>
    <w:p>
      <w:pPr>
        <w:widowControl/>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b/>
          <w:color w:val="000000"/>
          <w:kern w:val="0"/>
          <w:sz w:val="28"/>
          <w:szCs w:val="28"/>
          <w:lang w:eastAsia="zh-CN"/>
        </w:rPr>
        <w:t>二、多选题</w:t>
      </w:r>
      <w:r>
        <w:rPr>
          <w:rFonts w:hint="eastAsia" w:ascii="仿宋_GB2312" w:hAnsi="仿宋_GB2312" w:eastAsia="仿宋_GB2312" w:cs="仿宋_GB2312"/>
          <w:color w:val="333333"/>
          <w:spacing w:val="8"/>
          <w:sz w:val="28"/>
          <w:szCs w:val="28"/>
          <w:shd w:val="clear" w:color="auto" w:fill="FFFFFF"/>
        </w:rPr>
        <w:t> </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1．职业病是指劳动者在职业活动中，因为接触（A.D.）等因素引起的疾病。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A.粉尘、放射性物质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B.工伤</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C.不良的环境和生活条件</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D.其它有毒有害物质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E.噪声</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2.职业健康检查包括（A.B.C.D.）的健康检查。</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A.上岗前</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B.在岗期间</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C.离岗时</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D.应急和离岗后的医学随访</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3.用人单位违反职业健康检查规定，未将检查结果如实告知劳动者的，卫生健康主管部门处罚措施包括（A.B.D.）。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A.责令限期改正</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B.给予警告</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C.处1万元以下罚款</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D.处5万元以上10万元以下的罚款</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E.对直接负责的主管人员和其他直接责任人员，可以依法给予降级或者撤职的处分</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4.职业健康监护档案应当包括（A.B.C.D.E.）。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A.劳动者的职业史</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B.劳动者的职业病危害接触史</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C.劳动者的职业健康检查结果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D.劳动者的职业病诊疗等有关个人健康资料</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E.劳动者的既往史</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5．职业健康检查完整的档案记录应包括（A.B.C.D.E.）。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A.个体健康检查记录表格</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B.个体相关检查结果记录</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C.报告单</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D.健康检查报告</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E.给健康损害的劳动者个人出具检查报告书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6．以下哪些是职业健康检查机构的责任和义务是（A.B.C.E.）。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A.在批准的职业健康检查项目范围内开展职业健康检查工作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B.应客观真实地报告职业健康检查结果，对其所出示的检查结果和总结报告负责</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C.职业健康检查专业人员应遵守职业健康监护的道德规范，保护劳动者的隐私</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D.对符合职业病诊断标准的劳动者按照程序进行职业病诊断</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E.职业健康检查专业人员必要时可以向用人单位建议进行除国家法律 法规规定的最低要求之外的健康监护项目</w:t>
      </w:r>
    </w:p>
    <w:p>
      <w:pPr>
        <w:pStyle w:val="4"/>
        <w:widowControl/>
        <w:shd w:val="clear" w:color="auto" w:fill="FFFFFF"/>
        <w:spacing w:beforeAutospacing="0" w:afterAutospacing="0" w:line="405" w:lineRule="atLeast"/>
        <w:jc w:val="both"/>
        <w:rPr>
          <w:rStyle w:val="7"/>
          <w:rFonts w:hint="eastAsia" w:ascii="仿宋_GB2312" w:hAnsi="仿宋_GB2312" w:eastAsia="仿宋_GB2312" w:cs="仿宋_GB2312"/>
          <w:color w:val="000000" w:themeColor="text1"/>
          <w:spacing w:val="8"/>
          <w:sz w:val="28"/>
          <w:szCs w:val="28"/>
          <w:shd w:val="clear" w:color="auto" w:fill="FFFFFF"/>
        </w:rPr>
      </w:pPr>
      <w:r>
        <w:rPr>
          <w:rStyle w:val="7"/>
          <w:rFonts w:hint="eastAsia" w:ascii="仿宋_GB2312" w:hAnsi="仿宋_GB2312" w:eastAsia="仿宋_GB2312" w:cs="仿宋_GB2312"/>
          <w:color w:val="000000" w:themeColor="text1"/>
          <w:spacing w:val="8"/>
          <w:sz w:val="28"/>
          <w:szCs w:val="28"/>
          <w:shd w:val="clear" w:color="auto" w:fill="FFFFFF"/>
        </w:rPr>
        <w:t>7．从事职业健康检查工作的主检医师应具备下列哪些条件（B.C.D.E.）。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A.具有初级以上医疗卫生专业技术职务任职资格</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B.</w:t>
      </w:r>
      <w:r>
        <w:rPr>
          <w:rFonts w:hint="eastAsia" w:ascii="仿宋_GB2312" w:hAnsi="仿宋_GB2312" w:eastAsia="仿宋_GB2312" w:cs="仿宋_GB2312"/>
          <w:color w:val="333333"/>
          <w:spacing w:val="8"/>
          <w:sz w:val="28"/>
          <w:szCs w:val="28"/>
          <w:shd w:val="clear" w:color="auto" w:fill="FFFFFF"/>
        </w:rPr>
        <w:t xml:space="preserve"> 具有执业医师证书;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w:t>
      </w:r>
      <w:r>
        <w:rPr>
          <w:rFonts w:hint="eastAsia" w:ascii="仿宋_GB2312" w:hAnsi="仿宋_GB2312" w:eastAsia="仿宋_GB2312" w:cs="仿宋_GB2312"/>
          <w:color w:val="333333"/>
          <w:spacing w:val="8"/>
          <w:sz w:val="28"/>
          <w:szCs w:val="28"/>
          <w:shd w:val="clear" w:color="auto" w:fill="FFFFFF"/>
        </w:rPr>
        <w:t xml:space="preserve"> 具有中级以上专业技术职务任职资格;</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w:t>
      </w:r>
      <w:r>
        <w:rPr>
          <w:rFonts w:hint="eastAsia" w:ascii="仿宋_GB2312" w:hAnsi="仿宋_GB2312" w:eastAsia="仿宋_GB2312" w:cs="仿宋_GB2312"/>
          <w:color w:val="333333"/>
          <w:spacing w:val="8"/>
          <w:sz w:val="28"/>
          <w:szCs w:val="28"/>
          <w:shd w:val="clear" w:color="auto" w:fill="FFFFFF"/>
        </w:rPr>
        <w:t xml:space="preserve"> 具有职业病诊断资格;</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w:t>
      </w:r>
      <w:r>
        <w:rPr>
          <w:rFonts w:hint="eastAsia" w:ascii="仿宋_GB2312" w:hAnsi="仿宋_GB2312" w:eastAsia="仿宋_GB2312" w:cs="仿宋_GB2312"/>
          <w:color w:val="333333"/>
          <w:spacing w:val="8"/>
          <w:sz w:val="28"/>
          <w:szCs w:val="28"/>
          <w:shd w:val="clear" w:color="auto" w:fill="FFFFFF"/>
        </w:rPr>
        <w:t xml:space="preserve"> 从事职业健康检查相关工作三年以上，熟悉职业卫生和职业病诊断相关标准。</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8．在岗期间健康检查对象的确定由（A.C.）决定。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A.从事的工种和工作岗位或工作场所中是否存在职业病危害因素</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B.从事接触职业病危害因素工种的时间</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C.是否已达到接触的职业病危害因素种类决定的体检周期</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D.劳动者的年龄及工龄长短</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E.以上都是</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9．职业健康机构违反职业健康检查规定的行为主要有以下哪几种（A.B.C.D.E.）。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A.超出批准范围从事职业健康检查</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B.不按健康检查规范规定的项目开展健康检查工作，随意增加或减少必检项目</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C.不按规定建立和保存健康体检档案</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D.未将体检结果告知劳动者本人</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E.未报告职业病和疑似职业病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10．用人单位应当根据职业健康检查结论作出规范的处理。对应检查结论，用人单位应当（A.B.C.D.）。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A.不得安排未经上岗前职业健康检查的劳动者从事接触职业病危害因素的作业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B.不得安排有职业禁忌的劳动者从事其所禁忌的作业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C.不得安排未成年人从事职业病危害严重的作业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D.不得安排孕期 哺乳期女职工从事对本人和胎儿 婴儿有危害的作业</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11 作业场所中存在的职业病危害因素主要有哪些（A.B.C.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生产过程中的有害因素：</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劳动过程中的有害因素</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生产环境中的有害因素。</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12 劳动过程中的有害因素 (A.B.C.D.E.)</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A.劳动组织和劳动休息制度不合理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B.劳动中过度精神(心理)紧张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C.劳动强度大，劳动安排不当，不能合理地安排与劳动者身体状况相适应的作业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D.劳动时个别器官或系统过度紧张，如视力紧张等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E.长时间用不良体位和姿势，或使用不合理的工具劳动。</w:t>
      </w:r>
    </w:p>
    <w:p>
      <w:pPr>
        <w:pStyle w:val="4"/>
        <w:widowControl/>
        <w:shd w:val="clear" w:color="auto" w:fill="FFFFFF"/>
        <w:spacing w:beforeAutospacing="0" w:afterAutospacing="0" w:line="405" w:lineRule="atLeast"/>
        <w:rPr>
          <w:rStyle w:val="7"/>
          <w:rFonts w:hint="eastAsia" w:ascii="仿宋_GB2312" w:hAnsi="仿宋_GB2312" w:eastAsia="仿宋_GB2312" w:cs="仿宋_GB2312"/>
          <w:color w:val="333333"/>
          <w:spacing w:val="8"/>
          <w:sz w:val="28"/>
          <w:szCs w:val="28"/>
          <w:shd w:val="clear" w:color="auto" w:fill="FFFFFF"/>
        </w:rPr>
      </w:pPr>
      <w:r>
        <w:rPr>
          <w:rStyle w:val="7"/>
          <w:rFonts w:hint="eastAsia" w:ascii="仿宋_GB2312" w:hAnsi="仿宋_GB2312" w:eastAsia="仿宋_GB2312" w:cs="仿宋_GB2312"/>
          <w:color w:val="333333"/>
          <w:spacing w:val="8"/>
          <w:sz w:val="28"/>
          <w:szCs w:val="28"/>
          <w:shd w:val="clear" w:color="auto" w:fill="FFFFFF"/>
        </w:rPr>
        <w:t>13 生产性粉尘的理化特性包括（A.B.C.D.E.F）</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A.化学组成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B.分散度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C.溶解度</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D.形状与硬度</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E.荷电性</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F 爆炸性</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14 尘肺病患者比较常见的并发症有（A.B.C.D.E.F）</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A.肺结核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B.支气管炎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C.肺炎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D.肺气肿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E.肺源性心脏病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F 自发性气胸等</w:t>
      </w:r>
    </w:p>
    <w:p>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15、接触矽尘作业的职业禁忌证有(ＡＢCD）</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A活动性肺结核病  B慢性阻塞性肺病　 C慢性间质性肺病　Ｄ伴肺功能损害的疾病</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16 生产性毒物进入人体的途径主要有（A.B.C.）</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A.呼吸道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B.皮肤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C.消化道</w:t>
      </w:r>
    </w:p>
    <w:p>
      <w:pPr>
        <w:jc w:val="left"/>
        <w:rPr>
          <w:rFonts w:hint="eastAsia" w:ascii="仿宋_GB2312" w:hAnsi="仿宋_GB2312" w:eastAsia="仿宋_GB2312" w:cs="仿宋_GB2312"/>
          <w:b/>
          <w:sz w:val="28"/>
          <w:szCs w:val="28"/>
        </w:rPr>
      </w:pPr>
      <w:r>
        <w:rPr>
          <w:rStyle w:val="7"/>
          <w:rFonts w:hint="eastAsia" w:ascii="仿宋_GB2312" w:hAnsi="仿宋_GB2312" w:eastAsia="仿宋_GB2312" w:cs="仿宋_GB2312"/>
          <w:color w:val="333333"/>
          <w:spacing w:val="8"/>
          <w:sz w:val="28"/>
          <w:szCs w:val="28"/>
          <w:shd w:val="clear" w:color="auto" w:fill="FFFFFF"/>
        </w:rPr>
        <w:t>17</w:t>
      </w:r>
      <w:r>
        <w:rPr>
          <w:rFonts w:hint="eastAsia" w:ascii="仿宋_GB2312" w:hAnsi="仿宋_GB2312" w:eastAsia="仿宋_GB2312" w:cs="仿宋_GB2312"/>
          <w:b/>
          <w:sz w:val="28"/>
          <w:szCs w:val="28"/>
        </w:rPr>
        <w:t>我国规定的物理因素所致职业病有(ACDE )。</w:t>
      </w:r>
    </w:p>
    <w:p>
      <w:pPr>
        <w:jc w:val="lef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sz w:val="28"/>
          <w:szCs w:val="28"/>
        </w:rPr>
        <w:t>A.中暑 B.潜涵病 Ｃ.高原病 Ｄ.航空病  E.手臂振动病</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18 化学性有害因素职业接触限值分为（A.B.C.）</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A.时间加权平均容许浓度</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B.最高容许浓度(MA.C.)</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C.短时间接触容许浓度(PC-STEL)</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峰浓度</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19 职业中毒分类（A.B.C.）</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A.急性中毒 </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B.慢性中毒</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C.亚急性中毒 </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20 建设项目职业病危害控制三同时是指建设项目职业病危害防护设施和主体工程（A.B.C.）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同时设计</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同时施工</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同时投入使用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同时预算</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21 职业中毒的预防措施（A.B.C.）</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管理措施</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技术措施</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保健措施</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22.下面哪几种毒物中毒可导致腹绞痛（B.C.E.）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A.汞中毒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B.二甲基甲酰胺中毒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C.铅中毒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D.丙烯酰胺中毒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E.铊中毒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23.下面哪些金属中毒可导致中毒性脑病（C.D.）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B.镉</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C.汞</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D.铊</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E.钡</w:t>
      </w:r>
    </w:p>
    <w:p>
      <w:pPr>
        <w:spacing w:line="480" w:lineRule="exact"/>
        <w:ind w:right="-28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24.《职业病防治法》规定，用人单位应为劳动者提供哪些有效的职业病防护措施（ ABCD ）</w:t>
      </w:r>
    </w:p>
    <w:p>
      <w:pPr>
        <w:spacing w:line="480" w:lineRule="exact"/>
        <w:ind w:right="-28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A、通风  B、除尘  C、排毒  D、降噪</w:t>
      </w:r>
    </w:p>
    <w:p>
      <w:pPr>
        <w:pStyle w:val="4"/>
        <w:widowControl/>
        <w:shd w:val="clear" w:color="auto" w:fill="FFFFFF"/>
        <w:spacing w:beforeAutospacing="0" w:afterAutospacing="0" w:line="405" w:lineRule="atLeast"/>
        <w:jc w:val="both"/>
        <w:rPr>
          <w:rStyle w:val="7"/>
          <w:rFonts w:hint="eastAsia" w:ascii="仿宋_GB2312" w:hAnsi="仿宋_GB2312" w:eastAsia="仿宋_GB2312" w:cs="仿宋_GB2312"/>
          <w:color w:val="333333"/>
          <w:spacing w:val="8"/>
          <w:sz w:val="28"/>
          <w:szCs w:val="28"/>
          <w:shd w:val="clear" w:color="auto" w:fill="FFFFFF"/>
        </w:rPr>
      </w:pP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25.下面哪些物质可导致职业性肺癌（A.B.E.）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B.石棉</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C.苯</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D.氯乙烯</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E.氯甲醚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26.可导致中毒性周围神经病的毒物包括（A.B.C.D.E.）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C.正己烷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D.汽油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E.丙烯酰胺</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27.诊断慢性重度铅中毒时，在血铅、尿铅增高的基础上，还需具有下列哪项表现之一（B.E.）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A.腹绞痛</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B.铅麻痹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C.贫血</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D.轻度中毒性周围神经病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E.中毒性脑病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28.诊断慢性轻度苯中毒除临床症状外，连续3个月内每2周复查一次，需符合下面的哪项条件之一（A.C.）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A..白细胞计数大多低于4.0×10</w:t>
      </w:r>
      <w:r>
        <w:rPr>
          <w:rFonts w:hint="eastAsia" w:ascii="仿宋_GB2312" w:hAnsi="仿宋_GB2312" w:eastAsia="仿宋_GB2312" w:cs="仿宋_GB2312"/>
          <w:color w:val="333333"/>
          <w:spacing w:val="8"/>
          <w:sz w:val="28"/>
          <w:szCs w:val="28"/>
          <w:shd w:val="clear" w:color="auto" w:fill="FFFFFF"/>
          <w:vertAlign w:val="superscript"/>
        </w:rPr>
        <w:t>9</w:t>
      </w:r>
      <w:r>
        <w:rPr>
          <w:rFonts w:hint="eastAsia" w:ascii="仿宋_GB2312" w:hAnsi="仿宋_GB2312" w:eastAsia="仿宋_GB2312" w:cs="仿宋_GB2312"/>
          <w:color w:val="333333"/>
          <w:spacing w:val="8"/>
          <w:sz w:val="28"/>
          <w:szCs w:val="28"/>
          <w:shd w:val="clear" w:color="auto" w:fill="FFFFFF"/>
        </w:rPr>
        <w:t>/L或中性粒细胞低于2.0×10</w:t>
      </w:r>
      <w:r>
        <w:rPr>
          <w:rFonts w:hint="eastAsia" w:ascii="仿宋_GB2312" w:hAnsi="仿宋_GB2312" w:eastAsia="仿宋_GB2312" w:cs="仿宋_GB2312"/>
          <w:color w:val="333333"/>
          <w:spacing w:val="8"/>
          <w:sz w:val="28"/>
          <w:szCs w:val="28"/>
          <w:shd w:val="clear" w:color="auto" w:fill="FFFFFF"/>
          <w:vertAlign w:val="superscript"/>
        </w:rPr>
        <w:t>9</w:t>
      </w:r>
      <w:r>
        <w:rPr>
          <w:rFonts w:hint="eastAsia" w:ascii="仿宋_GB2312" w:hAnsi="仿宋_GB2312" w:eastAsia="仿宋_GB2312" w:cs="仿宋_GB2312"/>
          <w:color w:val="333333"/>
          <w:spacing w:val="8"/>
          <w:sz w:val="28"/>
          <w:szCs w:val="28"/>
          <w:shd w:val="clear" w:color="auto" w:fill="FFFFFF"/>
        </w:rPr>
        <w:t>/L</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B.周围血细胞计数增高或细胞形态异常</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C.血小板计数大多低于60×10</w:t>
      </w:r>
      <w:r>
        <w:rPr>
          <w:rFonts w:hint="eastAsia" w:ascii="仿宋_GB2312" w:hAnsi="仿宋_GB2312" w:eastAsia="仿宋_GB2312" w:cs="仿宋_GB2312"/>
          <w:color w:val="333333"/>
          <w:spacing w:val="8"/>
          <w:sz w:val="28"/>
          <w:szCs w:val="28"/>
          <w:shd w:val="clear" w:color="auto" w:fill="FFFFFF"/>
          <w:vertAlign w:val="superscript"/>
        </w:rPr>
        <w:t>9</w:t>
      </w:r>
      <w:r>
        <w:rPr>
          <w:rFonts w:hint="eastAsia" w:ascii="仿宋_GB2312" w:hAnsi="仿宋_GB2312" w:eastAsia="仿宋_GB2312" w:cs="仿宋_GB2312"/>
          <w:color w:val="333333"/>
          <w:spacing w:val="8"/>
          <w:sz w:val="28"/>
          <w:szCs w:val="28"/>
          <w:shd w:val="clear" w:color="auto" w:fill="FFFFFF"/>
        </w:rPr>
        <w:t>/L</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D.白细胞计数波动于4.0×10</w:t>
      </w:r>
      <w:r>
        <w:rPr>
          <w:rFonts w:hint="eastAsia" w:ascii="仿宋_GB2312" w:hAnsi="仿宋_GB2312" w:eastAsia="仿宋_GB2312" w:cs="仿宋_GB2312"/>
          <w:color w:val="333333"/>
          <w:spacing w:val="8"/>
          <w:sz w:val="28"/>
          <w:szCs w:val="28"/>
          <w:shd w:val="clear" w:color="auto" w:fill="FFFFFF"/>
          <w:vertAlign w:val="superscript"/>
        </w:rPr>
        <w:t>9</w:t>
      </w:r>
      <w:r>
        <w:rPr>
          <w:rFonts w:hint="eastAsia" w:ascii="仿宋_GB2312" w:hAnsi="仿宋_GB2312" w:eastAsia="仿宋_GB2312" w:cs="仿宋_GB2312"/>
          <w:color w:val="333333"/>
          <w:spacing w:val="8"/>
          <w:sz w:val="28"/>
          <w:szCs w:val="28"/>
          <w:shd w:val="clear" w:color="auto" w:fill="FFFFFF"/>
        </w:rPr>
        <w:t>/L~4.5×10</w:t>
      </w:r>
      <w:r>
        <w:rPr>
          <w:rFonts w:hint="eastAsia" w:ascii="仿宋_GB2312" w:hAnsi="仿宋_GB2312" w:eastAsia="仿宋_GB2312" w:cs="仿宋_GB2312"/>
          <w:color w:val="333333"/>
          <w:spacing w:val="8"/>
          <w:sz w:val="28"/>
          <w:szCs w:val="28"/>
          <w:shd w:val="clear" w:color="auto" w:fill="FFFFFF"/>
          <w:vertAlign w:val="superscript"/>
        </w:rPr>
        <w:t>9</w:t>
      </w:r>
      <w:r>
        <w:rPr>
          <w:rFonts w:hint="eastAsia" w:ascii="仿宋_GB2312" w:hAnsi="仿宋_GB2312" w:eastAsia="仿宋_GB2312" w:cs="仿宋_GB2312"/>
          <w:color w:val="333333"/>
          <w:spacing w:val="8"/>
          <w:sz w:val="28"/>
          <w:szCs w:val="28"/>
          <w:shd w:val="clear" w:color="auto" w:fill="FFFFFF"/>
        </w:rPr>
        <w:t>/L</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E.血小板计数波动于60×10</w:t>
      </w:r>
      <w:r>
        <w:rPr>
          <w:rFonts w:hint="eastAsia" w:ascii="仿宋_GB2312" w:hAnsi="仿宋_GB2312" w:eastAsia="仿宋_GB2312" w:cs="仿宋_GB2312"/>
          <w:color w:val="333333"/>
          <w:spacing w:val="8"/>
          <w:sz w:val="28"/>
          <w:szCs w:val="28"/>
          <w:shd w:val="clear" w:color="auto" w:fill="FFFFFF"/>
          <w:vertAlign w:val="superscript"/>
        </w:rPr>
        <w:t>9</w:t>
      </w:r>
      <w:r>
        <w:rPr>
          <w:rFonts w:hint="eastAsia" w:ascii="仿宋_GB2312" w:hAnsi="仿宋_GB2312" w:eastAsia="仿宋_GB2312" w:cs="仿宋_GB2312"/>
          <w:color w:val="333333"/>
          <w:spacing w:val="8"/>
          <w:sz w:val="28"/>
          <w:szCs w:val="28"/>
          <w:shd w:val="clear" w:color="auto" w:fill="FFFFFF"/>
        </w:rPr>
        <w:t>/L~80×10</w:t>
      </w:r>
      <w:r>
        <w:rPr>
          <w:rFonts w:hint="eastAsia" w:ascii="仿宋_GB2312" w:hAnsi="仿宋_GB2312" w:eastAsia="仿宋_GB2312" w:cs="仿宋_GB2312"/>
          <w:color w:val="333333"/>
          <w:spacing w:val="8"/>
          <w:sz w:val="28"/>
          <w:szCs w:val="28"/>
          <w:shd w:val="clear" w:color="auto" w:fill="FFFFFF"/>
          <w:vertAlign w:val="superscript"/>
        </w:rPr>
        <w:t>9</w:t>
      </w:r>
      <w:r>
        <w:rPr>
          <w:rFonts w:hint="eastAsia" w:ascii="仿宋_GB2312" w:hAnsi="仿宋_GB2312" w:eastAsia="仿宋_GB2312" w:cs="仿宋_GB2312"/>
          <w:color w:val="333333"/>
          <w:spacing w:val="8"/>
          <w:sz w:val="28"/>
          <w:szCs w:val="28"/>
          <w:shd w:val="clear" w:color="auto" w:fill="FFFFFF"/>
        </w:rPr>
        <w:t>/L</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29.慢性氯乙烯中毒常见的临床表现是（A.B.D.E.）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A.雷诺氏症</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B.肝脾肿大及肝功能异常</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C.三叉神经损害</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D.肝血管肉瘤</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E.指端溶骨症</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30.职业性噪声聋的影响因素包括（A.B.C.D.E.）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A.噪声的强度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B.噪声的频谱特性</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C.接触（暴露）方式</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D.个体易感性</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E.原有听力损害及耳病</w:t>
      </w:r>
    </w:p>
    <w:p>
      <w:pPr>
        <w:jc w:val="left"/>
        <w:rPr>
          <w:rFonts w:hint="eastAsia" w:ascii="仿宋_GB2312" w:hAnsi="仿宋_GB2312" w:eastAsia="仿宋_GB2312" w:cs="仿宋_GB2312"/>
          <w:b/>
          <w:sz w:val="28"/>
          <w:szCs w:val="28"/>
        </w:rPr>
      </w:pPr>
      <w:r>
        <w:rPr>
          <w:rStyle w:val="7"/>
          <w:rFonts w:hint="eastAsia" w:ascii="仿宋_GB2312" w:hAnsi="仿宋_GB2312" w:eastAsia="仿宋_GB2312" w:cs="仿宋_GB2312"/>
          <w:color w:val="333333"/>
          <w:spacing w:val="8"/>
          <w:sz w:val="28"/>
          <w:szCs w:val="28"/>
          <w:shd w:val="clear" w:color="auto" w:fill="FFFFFF"/>
        </w:rPr>
        <w:t>31.</w:t>
      </w:r>
      <w:r>
        <w:rPr>
          <w:rFonts w:hint="eastAsia" w:ascii="仿宋_GB2312" w:hAnsi="仿宋_GB2312" w:eastAsia="仿宋_GB2312" w:cs="仿宋_GB2312"/>
          <w:b/>
          <w:sz w:val="28"/>
          <w:szCs w:val="28"/>
        </w:rPr>
        <w:t>按照《职业病防治法》规定，未取得</w:t>
      </w:r>
      <w:r>
        <w:rPr>
          <w:rFonts w:hint="eastAsia" w:ascii="仿宋_GB2312" w:hAnsi="仿宋_GB2312" w:eastAsia="仿宋_GB2312" w:cs="仿宋_GB2312"/>
          <w:b/>
          <w:sz w:val="28"/>
          <w:szCs w:val="28"/>
        </w:rPr>
        <w:t>职业卫生技术服务资质认可擅自从事职业卫生技术服务的，</w:t>
      </w:r>
      <w:r>
        <w:rPr>
          <w:rFonts w:hint="eastAsia" w:ascii="仿宋_GB2312" w:hAnsi="仿宋_GB2312" w:eastAsia="仿宋_GB2312" w:cs="仿宋_GB2312"/>
          <w:b/>
          <w:sz w:val="28"/>
          <w:szCs w:val="28"/>
        </w:rPr>
        <w:t>卫生行政</w:t>
      </w:r>
      <w:r>
        <w:rPr>
          <w:rFonts w:hint="eastAsia" w:ascii="仿宋_GB2312" w:hAnsi="仿宋_GB2312" w:eastAsia="仿宋_GB2312" w:cs="仿宋_GB2312"/>
          <w:b/>
          <w:sz w:val="28"/>
          <w:szCs w:val="28"/>
        </w:rPr>
        <w:t>部门</w:t>
      </w:r>
      <w:r>
        <w:rPr>
          <w:rFonts w:hint="eastAsia" w:ascii="仿宋_GB2312" w:hAnsi="仿宋_GB2312" w:eastAsia="仿宋_GB2312" w:cs="仿宋_GB2312"/>
          <w:b/>
          <w:sz w:val="28"/>
          <w:szCs w:val="28"/>
        </w:rPr>
        <w:t>将处以（ABCD）</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w:t>
      </w:r>
      <w:r>
        <w:rPr>
          <w:rFonts w:hint="eastAsia" w:ascii="仿宋_GB2312" w:hAnsi="仿宋_GB2312" w:eastAsia="仿宋_GB2312" w:cs="仿宋_GB2312"/>
          <w:sz w:val="28"/>
          <w:szCs w:val="28"/>
        </w:rPr>
        <w:t>责令立即停止违法行为，没收违法所得；</w:t>
      </w:r>
      <w:r>
        <w:rPr>
          <w:rFonts w:hint="eastAsia" w:ascii="仿宋_GB2312" w:hAnsi="仿宋_GB2312" w:eastAsia="仿宋_GB2312" w:cs="仿宋_GB2312"/>
          <w:sz w:val="28"/>
          <w:szCs w:val="28"/>
        </w:rPr>
        <w:t>B.</w:t>
      </w:r>
      <w:r>
        <w:rPr>
          <w:rFonts w:hint="eastAsia" w:ascii="仿宋_GB2312" w:hAnsi="仿宋_GB2312" w:eastAsia="仿宋_GB2312" w:cs="仿宋_GB2312"/>
          <w:sz w:val="28"/>
          <w:szCs w:val="28"/>
        </w:rPr>
        <w:t>违法所得五千元以上的，并处违法所得二倍以上十倍以下的罚款；</w:t>
      </w:r>
      <w:r>
        <w:rPr>
          <w:rFonts w:hint="eastAsia" w:ascii="仿宋_GB2312" w:hAnsi="仿宋_GB2312" w:eastAsia="仿宋_GB2312" w:cs="仿宋_GB2312"/>
          <w:sz w:val="28"/>
          <w:szCs w:val="28"/>
        </w:rPr>
        <w:t>C.</w:t>
      </w:r>
      <w:r>
        <w:rPr>
          <w:rFonts w:hint="eastAsia" w:ascii="仿宋_GB2312" w:hAnsi="仿宋_GB2312" w:eastAsia="仿宋_GB2312" w:cs="仿宋_GB2312"/>
          <w:sz w:val="28"/>
          <w:szCs w:val="28"/>
        </w:rPr>
        <w:t>没有违法所得或者违法所得不足五千元的，并处五千元以上五万元以下的罚款；</w:t>
      </w:r>
      <w:r>
        <w:rPr>
          <w:rFonts w:hint="eastAsia" w:ascii="仿宋_GB2312" w:hAnsi="仿宋_GB2312" w:eastAsia="仿宋_GB2312" w:cs="仿宋_GB2312"/>
          <w:sz w:val="28"/>
          <w:szCs w:val="28"/>
        </w:rPr>
        <w:t>D.</w:t>
      </w:r>
      <w:r>
        <w:rPr>
          <w:rFonts w:hint="eastAsia" w:ascii="仿宋_GB2312" w:hAnsi="仿宋_GB2312" w:eastAsia="仿宋_GB2312" w:cs="仿宋_GB2312"/>
          <w:sz w:val="28"/>
          <w:szCs w:val="28"/>
        </w:rPr>
        <w:t>情节严重的，对直接负责的主管人员和其他直接责任人员，依法给予降级、撤职或者开除的处分。</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32.尘肺患者在下面哪种情况下可认定为工伤四级伤残（B.D.E.）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A.壹期尘肺</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B.贰期尘肺</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C.叁期尘肺</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D.壹期尘肺合并肺结核</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E.壹期尘肺合并肺功能中度损伤</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33.职业病危害因素是指对从事职业活动的劳动者可能导致职业病的各种危害因素，包括职业活动中存在的各种有害以及在作业过程中产生的其他危害因素。（A.B.C.）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A.化学物质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B.物理因素</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C.生物因素</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D.微生物因素</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34.职业中毒中，常见的重金属中毒有  等。（A.C.D.）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A.铅中毒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B.镉中毒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C.砷中毒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D.汞中毒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000000" w:themeColor="text1"/>
          <w:spacing w:val="8"/>
          <w:sz w:val="28"/>
          <w:szCs w:val="28"/>
        </w:rPr>
      </w:pPr>
      <w:r>
        <w:rPr>
          <w:rStyle w:val="7"/>
          <w:rFonts w:hint="eastAsia" w:ascii="仿宋_GB2312" w:hAnsi="仿宋_GB2312" w:eastAsia="仿宋_GB2312" w:cs="仿宋_GB2312"/>
          <w:color w:val="000000" w:themeColor="text1"/>
          <w:spacing w:val="8"/>
          <w:sz w:val="28"/>
          <w:szCs w:val="28"/>
          <w:shd w:val="clear" w:color="auto" w:fill="FFFFFF"/>
        </w:rPr>
        <w:t>35.《职业病目录》中确定我国法定职业病为10大类，具体指物理因素所致职业病、职业性传染病、职业性皮肤病、职业性眼病、职业性耳鼻喉口腔疾病、职业性肿瘤及其他职业病。还包含以下哪几种（A.B.C.）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A.职业性尘肺病及其他呼吸系统疾病B.职业性放射性疾病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C.职业性化学中毒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D.化学因素所致职业病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36.职业病诊断工作特点是政策性、专业技术性强，涉及()等多方利益。（A.B.C.）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A.患者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B.用人单位</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C.国家</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D.集体</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37.我国规定的物理因素所致职业病有（A.C.D.E.）。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A..中暑</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B..潜涵病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C..高原病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D..航空病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E..手臂振动病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38.职业健康检查程序：（1）与用人单位签定委托协议书（2）依据劳动者所接触的职业病危害因素种类确定职业健康检查的内容（3）根据主要职业病危害因素，进行全面的体格检查 （4）在综合体检资料基础上，结合生产现场职业卫生检测结果进行（），由有关负责人审核签发。（A.B.）</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A.个体健康评价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B.群体健康评价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C.健康评价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D.总体评价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39.提请职业病鉴定必须如实提交以下各项材料：职业病诊断鉴定申请表、职业病诊断证明书，申请再鉴定者，必须提交首次职业病诊断鉴定书、劳动关系证明材料、既往史、劳动者身份证复印件、其他有关材料（A.B.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A.职业史</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B.职业健康监护档案复印件</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C.职业健康检查结果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D.工作场所历年职业病危害因素检测 评价资料 </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40.肺病诊断的胸片质量基本要求，胸片必须包括，胸锁关节基本对称，肩胛骨阴影不与肺野重叠。（A.B.）</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A.两侧肺尖</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B.肋膈角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C.胸膜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D.肋膈角</w:t>
      </w:r>
    </w:p>
    <w:p>
      <w:pPr>
        <w:widowControl/>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kern w:val="0"/>
          <w:sz w:val="28"/>
          <w:szCs w:val="28"/>
        </w:rPr>
        <w:t>41.下列情况之一者：为三级片，不能用于尘肺初诊。（A.B.C.D.）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A.不完全符合胸片基本要求，其缺陷影响诊断区面积之和在半个肺区至一个肺区之间。</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B.两侧肺纹理不够清晰锐利，或局部肺纹理模糊，其影响诊断区面积之和在半个肺区至个肺区之间。</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C.两侧肺尖至肋膈角的侧胸壁显示不佳,气管轮廓模糊,心后区肺纹理难以辨认。</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D.吸气不足，右侧膈顶位于第八后肋水平。</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42.职业病诊断机构的职责是（A.B.C.）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A.在批准的职业病诊断项目范围内开展职业病诊断</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B.职业病报告</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C.承担卫生行政部门交付的有关职业病诊断的其他工作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D.职业病工伤鉴定工作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43.粉尘采样的基本要求（A.B.C.D.）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A.应满足工作场所有害物质职业接触限值对采样的要求</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B.应满足职业卫生评价对采样的要求</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C.应满足工作场所环境条件对采样的要求</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D.采样时，采样人员应注意个体防护</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44.定点采样采样点数目的确定（A.B.C.D.)</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A.工作场所按产品的生产工艺流程，凡逸散或存在有害物质的工作地点，至少应设置1个采样点</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B.一个有代表性的工作场所内有多台同类生产设备时，1—3台设置1个采样点 4—10台设置2个采样点 10台以上，至少设置3个采样点</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C.劳动者在多个工作地点工作时，在每个工作地点设置1个采样点</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D.劳动者工作是流动的时，在流动的范围内，一般每10米设置1个采样点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45.职业病防治的方针是（A.B.）</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A.预防为主</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B.防治结合</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C.控制职业危害</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D.综合治理</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46.粉尘定点采样采样点的选择原则（A.B.C.D.）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A.选择有代表性的工作地点，其中应包括空气中有害物质浓度最高，劳动者接触时间最长的工作地点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B.在不影响劳动者工作的情况下，采样点应尽可能靠近劳动者，空气收集器应尽量接近劳动者工作时的呼吸带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C.在评价工作场所防护设备或措施的防护效果时，应根据设备的情况选定采样点，在工作地点劳动者工作时的呼吸带进行采样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D.采样点应设在工作地点的下风向，应远离排气口和可能产生涡流的地点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47.粉尘采样包括（A.B.C.D.）</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A.定点采样</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B.个体采样</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C.短时间采样</w:t>
      </w:r>
    </w:p>
    <w:p>
      <w:pPr>
        <w:pStyle w:val="4"/>
        <w:widowControl/>
        <w:shd w:val="clear" w:color="auto" w:fill="FFFFFF"/>
        <w:spacing w:beforeAutospacing="0" w:afterAutospacing="0" w:line="405" w:lineRule="atLeast"/>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D.长时间采样</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48.采样对象范围内，不能确定接触粉尘浓度最高和接触时间最长的劳动者时，每种工作岗位个体采样的采样对象数量的确定（A.B.C.D.）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A.劳动者数不足6时，全部选为采样对象</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B.劳动者数为7—9时，采样对象数为6</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C.劳动者数为10—14时，采样对象数为7</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D.劳动者数为15—26时，采样对象数为8</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000000" w:themeColor="text1"/>
          <w:spacing w:val="8"/>
          <w:sz w:val="28"/>
          <w:szCs w:val="28"/>
          <w:shd w:val="clear" w:color="auto" w:fill="FFFFFF"/>
        </w:rPr>
        <w:t>49.电焊作业可能引起的职业病病主要有</w:t>
      </w:r>
      <w:r>
        <w:rPr>
          <w:rStyle w:val="7"/>
          <w:rFonts w:hint="eastAsia" w:ascii="仿宋_GB2312" w:hAnsi="仿宋_GB2312" w:eastAsia="仿宋_GB2312" w:cs="仿宋_GB2312"/>
          <w:color w:val="333333"/>
          <w:spacing w:val="8"/>
          <w:sz w:val="28"/>
          <w:szCs w:val="28"/>
          <w:shd w:val="clear" w:color="auto" w:fill="FFFFFF"/>
        </w:rPr>
        <w:t>（A.C.）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A.电焊工尘肺</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B.气管炎</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C.电光性眼炎</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D.皮肤病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50.下列噪声控制措施当中，从噪声的传播途径上着手，对噪声进行治理的有（A.B.D.）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A.房间内表面镶饰吸声材料</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B.建隔声间，使工人在隔声间内操作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C.设法提高产生噪声的设备的加工精度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D.高噪声设备加隔声罩</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51.高气压作业包括（C.D.）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A.高山作业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B.航空飞行作业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C.潜水作业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D.潜涵作业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52.建设项目职业病危害控制效果评价方法主要有（A.B.C.）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A.现场调查法</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B.检查表法</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C.检测检验法</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D.类比法</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000000" w:themeColor="text1"/>
          <w:spacing w:val="8"/>
          <w:sz w:val="28"/>
          <w:szCs w:val="28"/>
        </w:rPr>
      </w:pPr>
      <w:r>
        <w:rPr>
          <w:rStyle w:val="7"/>
          <w:rFonts w:hint="eastAsia" w:ascii="仿宋_GB2312" w:hAnsi="仿宋_GB2312" w:eastAsia="仿宋_GB2312" w:cs="仿宋_GB2312"/>
          <w:color w:val="000000" w:themeColor="text1"/>
          <w:spacing w:val="8"/>
          <w:sz w:val="28"/>
          <w:szCs w:val="28"/>
          <w:shd w:val="clear" w:color="auto" w:fill="FFFFFF"/>
        </w:rPr>
        <w:t>53、 《中华人民共和国职业病防治法》规定：</w:t>
      </w:r>
      <w:r>
        <w:rPr>
          <w:rStyle w:val="7"/>
          <w:rFonts w:hint="eastAsia" w:ascii="仿宋_GB2312" w:hAnsi="仿宋_GB2312" w:eastAsia="仿宋_GB2312" w:cs="仿宋_GB2312"/>
          <w:color w:val="000000" w:themeColor="text1"/>
          <w:spacing w:val="15"/>
          <w:sz w:val="28"/>
          <w:szCs w:val="28"/>
          <w:shd w:val="clear" w:color="auto" w:fill="FFFFFF"/>
        </w:rPr>
        <w:t>县级以上地方人民政府（C.D.）依据各自职责，负责本行政区域内职业病防治的监督管理工作。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A. 安全生产监督管理部门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B. 工会组织</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C. 劳动保障行政部门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D. 卫生行政部门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15"/>
          <w:sz w:val="28"/>
          <w:szCs w:val="28"/>
          <w:shd w:val="clear" w:color="auto" w:fill="FFFFFF"/>
        </w:rPr>
        <w:t>54、 </w:t>
      </w:r>
      <w:r>
        <w:rPr>
          <w:rStyle w:val="7"/>
          <w:rFonts w:hint="eastAsia" w:ascii="仿宋_GB2312" w:hAnsi="仿宋_GB2312" w:eastAsia="仿宋_GB2312" w:cs="仿宋_GB2312"/>
          <w:color w:val="333333"/>
          <w:spacing w:val="8"/>
          <w:sz w:val="28"/>
          <w:szCs w:val="28"/>
          <w:shd w:val="clear" w:color="auto" w:fill="FFFFFF"/>
        </w:rPr>
        <w:t>我国（A.B.C.D.）居世界首位</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接触职业危害人数</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职业病患者累积病例</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职业病患者死亡人数</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职业病患者新发病例数</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55、 （A.B.C.D.）</w:t>
      </w:r>
      <w:r>
        <w:rPr>
          <w:rStyle w:val="7"/>
          <w:rFonts w:hint="eastAsia" w:ascii="仿宋_GB2312" w:hAnsi="仿宋_GB2312" w:eastAsia="仿宋_GB2312" w:cs="仿宋_GB2312"/>
          <w:color w:val="333333"/>
          <w:spacing w:val="15"/>
          <w:sz w:val="28"/>
          <w:szCs w:val="28"/>
          <w:shd w:val="clear" w:color="auto" w:fill="FFFFFF"/>
        </w:rPr>
        <w:t>由用人单位承担。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A. 疑似职业病病人在诊断医学观察期间的费用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B. 职业病诊断鉴定的费用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C. </w:t>
      </w:r>
      <w:r>
        <w:rPr>
          <w:rFonts w:hint="eastAsia" w:ascii="仿宋_GB2312" w:hAnsi="仿宋_GB2312" w:eastAsia="仿宋_GB2312" w:cs="仿宋_GB2312"/>
          <w:color w:val="333333"/>
          <w:spacing w:val="8"/>
          <w:sz w:val="28"/>
          <w:szCs w:val="28"/>
          <w:shd w:val="clear" w:color="auto" w:fill="FFFFFF"/>
        </w:rPr>
        <w:t>劳动者索取本人职业健康监护档案复印所需</w:t>
      </w:r>
      <w:r>
        <w:rPr>
          <w:rFonts w:hint="eastAsia" w:ascii="仿宋_GB2312" w:hAnsi="仿宋_GB2312" w:eastAsia="仿宋_GB2312" w:cs="仿宋_GB2312"/>
          <w:color w:val="333333"/>
          <w:spacing w:val="15"/>
          <w:sz w:val="28"/>
          <w:szCs w:val="28"/>
          <w:shd w:val="clear" w:color="auto" w:fill="FFFFFF"/>
        </w:rPr>
        <w:t>的费用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D. 职业健康检查的费用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15"/>
          <w:sz w:val="28"/>
          <w:szCs w:val="28"/>
          <w:shd w:val="clear" w:color="auto" w:fill="FFFFFF"/>
        </w:rPr>
        <w:t>56、 职业病诊断鉴定过程中，在确认劳动者职业史 职业病危害接触史时，当事人对（A.D.）有争议的，可以向当地的劳动人事争议仲裁委员会申请仲裁。</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A. 工作岗位</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B. 职业病危害因素检测结果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C. 职业病危害因素种类</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D. 工种</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15"/>
          <w:sz w:val="28"/>
          <w:szCs w:val="28"/>
          <w:shd w:val="clear" w:color="auto" w:fill="FFFFFF"/>
        </w:rPr>
        <w:t>57、 国家对从事（B.D.）等作业实行特殊管理。</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A. 有毒</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B. 高危粉尘</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C. 强酸 强碱</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D. 放射性</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15"/>
          <w:sz w:val="28"/>
          <w:szCs w:val="28"/>
          <w:shd w:val="clear" w:color="auto" w:fill="FFFFFF"/>
        </w:rPr>
        <w:t>58、 </w:t>
      </w:r>
      <w:r>
        <w:rPr>
          <w:rStyle w:val="7"/>
          <w:rFonts w:hint="eastAsia" w:ascii="仿宋_GB2312" w:hAnsi="仿宋_GB2312" w:eastAsia="仿宋_GB2312" w:cs="仿宋_GB2312"/>
          <w:color w:val="333333"/>
          <w:spacing w:val="8"/>
          <w:sz w:val="28"/>
          <w:szCs w:val="28"/>
          <w:shd w:val="clear" w:color="auto" w:fill="FFFFFF"/>
        </w:rPr>
        <w:t>职业病危害实行分类管理是指按下列哪些因素确定类别，采取不同的管理方法（A.B.C.D.E.）。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A.职业病危害因素的种类</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B.职业病危害因素的性质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C.职业病危害因素毒性</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D.职业病危害因素危害程度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E.职业病危害因素人体健康造成的损害后果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15"/>
          <w:sz w:val="28"/>
          <w:szCs w:val="28"/>
          <w:shd w:val="clear" w:color="auto" w:fill="FFFFFF"/>
        </w:rPr>
        <w:t>59、 </w:t>
      </w:r>
      <w:r>
        <w:rPr>
          <w:rStyle w:val="7"/>
          <w:rFonts w:hint="eastAsia" w:ascii="仿宋_GB2312" w:hAnsi="仿宋_GB2312" w:eastAsia="仿宋_GB2312" w:cs="仿宋_GB2312"/>
          <w:color w:val="333333"/>
          <w:spacing w:val="8"/>
          <w:sz w:val="28"/>
          <w:szCs w:val="28"/>
          <w:shd w:val="clear" w:color="auto" w:fill="FFFFFF"/>
        </w:rPr>
        <w:t>ILO职业卫生公约主要包括（A.B.C.D.E.）。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A.职业癌症公约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B.职业安全和卫生公约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C.职业卫生设施公约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D.工作环境公约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E.作业场所安全使用化学品公约等</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15"/>
          <w:sz w:val="28"/>
          <w:szCs w:val="28"/>
          <w:shd w:val="clear" w:color="auto" w:fill="FFFFFF"/>
        </w:rPr>
        <w:t>60、 </w:t>
      </w:r>
      <w:r>
        <w:rPr>
          <w:rStyle w:val="7"/>
          <w:rFonts w:hint="eastAsia" w:ascii="仿宋_GB2312" w:hAnsi="仿宋_GB2312" w:eastAsia="仿宋_GB2312" w:cs="仿宋_GB2312"/>
          <w:color w:val="333333"/>
          <w:spacing w:val="8"/>
          <w:sz w:val="28"/>
          <w:szCs w:val="28"/>
          <w:shd w:val="clear" w:color="auto" w:fill="FFFFFF"/>
        </w:rPr>
        <w:t>国家职业卫生标准的范围包括（A.B.C.D.E.）。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A.职业卫生专业基础标准</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B.工作场所作业条件卫生标准</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C.工业毒物、生产性粉尘、物理因素职业接触限值</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D.职业病诊断标准、职业照射放射防护标准、职业防护用品卫生标准</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E.职业危害防护导则，劳动生理卫生、工效学标准，职业性危害因素检测 检验方法等</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61、 职业病诊断鉴定委员会组成人员收受职业病诊断争议当事人的财物的，可以给予（B.C.D.）的处罚。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A.通报批评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B.警告</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C.罚款</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D.取消资格</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E.开除</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62 、用人单位应按照国家有关规定，安排职业病人进行（A.B.E.）。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A.治疗</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B.康复</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C.疗养</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D.观察</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E.定期检查</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63、 职业卫生监督的管理相对人包括（B.C.D.E.）。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A.卫生执法人员</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B.用人单位及其主管人员和其他负责人员</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C.承担职业健康检查、职业病诊断的医疗卫生机构及其主管人员和医务人员</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D.职业病诊断鉴定委员会组成成员</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E.职业卫生服务技术机构及其主管人员和职业卫生技术服务人员</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64、</w:t>
      </w:r>
      <w:r>
        <w:rPr>
          <w:rStyle w:val="7"/>
          <w:rFonts w:hint="eastAsia" w:ascii="仿宋_GB2312" w:hAnsi="仿宋_GB2312" w:eastAsia="仿宋_GB2312" w:cs="仿宋_GB2312"/>
          <w:color w:val="333333"/>
          <w:spacing w:val="15"/>
          <w:sz w:val="28"/>
          <w:szCs w:val="28"/>
          <w:shd w:val="clear" w:color="auto" w:fill="FFFFFF"/>
        </w:rPr>
        <w:t>职业病防治工作坚持预防为主、防治结合的方针，建立（A.B.C.D.E.）的机制</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w:t>
      </w:r>
      <w:r>
        <w:rPr>
          <w:rFonts w:hint="eastAsia" w:ascii="仿宋_GB2312" w:hAnsi="仿宋_GB2312" w:eastAsia="仿宋_GB2312" w:cs="仿宋_GB2312"/>
          <w:color w:val="333333"/>
          <w:spacing w:val="15"/>
          <w:sz w:val="28"/>
          <w:szCs w:val="28"/>
          <w:shd w:val="clear" w:color="auto" w:fill="FFFFFF"/>
        </w:rPr>
        <w:t>行业自律</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w:t>
      </w:r>
      <w:r>
        <w:rPr>
          <w:rFonts w:hint="eastAsia" w:ascii="仿宋_GB2312" w:hAnsi="仿宋_GB2312" w:eastAsia="仿宋_GB2312" w:cs="仿宋_GB2312"/>
          <w:color w:val="333333"/>
          <w:spacing w:val="15"/>
          <w:sz w:val="28"/>
          <w:szCs w:val="28"/>
          <w:shd w:val="clear" w:color="auto" w:fill="FFFFFF"/>
        </w:rPr>
        <w:t> 行政机关监管</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w:t>
      </w:r>
      <w:r>
        <w:rPr>
          <w:rFonts w:hint="eastAsia" w:ascii="仿宋_GB2312" w:hAnsi="仿宋_GB2312" w:eastAsia="仿宋_GB2312" w:cs="仿宋_GB2312"/>
          <w:color w:val="333333"/>
          <w:spacing w:val="15"/>
          <w:sz w:val="28"/>
          <w:szCs w:val="28"/>
          <w:shd w:val="clear" w:color="auto" w:fill="FFFFFF"/>
        </w:rPr>
        <w:t> 用人单位负责</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w:t>
      </w:r>
      <w:r>
        <w:rPr>
          <w:rFonts w:hint="eastAsia" w:ascii="仿宋_GB2312" w:hAnsi="仿宋_GB2312" w:eastAsia="仿宋_GB2312" w:cs="仿宋_GB2312"/>
          <w:color w:val="333333"/>
          <w:spacing w:val="15"/>
          <w:sz w:val="28"/>
          <w:szCs w:val="28"/>
          <w:shd w:val="clear" w:color="auto" w:fill="FFFFFF"/>
        </w:rPr>
        <w:t> 社会监督</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w:t>
      </w:r>
      <w:r>
        <w:rPr>
          <w:rFonts w:hint="eastAsia" w:ascii="仿宋_GB2312" w:hAnsi="仿宋_GB2312" w:eastAsia="仿宋_GB2312" w:cs="仿宋_GB2312"/>
          <w:color w:val="333333"/>
          <w:spacing w:val="15"/>
          <w:sz w:val="28"/>
          <w:szCs w:val="28"/>
          <w:shd w:val="clear" w:color="auto" w:fill="FFFFFF"/>
        </w:rPr>
        <w:t> 职工参与</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65、 </w:t>
      </w:r>
      <w:r>
        <w:rPr>
          <w:rStyle w:val="7"/>
          <w:rFonts w:hint="eastAsia" w:ascii="仿宋_GB2312" w:hAnsi="仿宋_GB2312" w:eastAsia="仿宋_GB2312" w:cs="仿宋_GB2312"/>
          <w:color w:val="333333"/>
          <w:spacing w:val="15"/>
          <w:sz w:val="28"/>
          <w:szCs w:val="28"/>
          <w:shd w:val="clear" w:color="auto" w:fill="FFFFFF"/>
        </w:rPr>
        <w:t>对（B.C.D.），用人单位应当进行经常性的维护 检修，定期检测其性能和效果，确保其处于正常状态，不得擅自拆除或者停止使用。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b w:val="0"/>
          <w:bCs/>
          <w:color w:val="333333"/>
          <w:spacing w:val="8"/>
          <w:sz w:val="28"/>
          <w:szCs w:val="28"/>
          <w:shd w:val="clear" w:color="auto" w:fill="FFFFFF"/>
        </w:rPr>
        <w:t>A. 职业病危害因素检测设备</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w:t>
      </w:r>
      <w:r>
        <w:rPr>
          <w:rFonts w:hint="eastAsia" w:ascii="仿宋_GB2312" w:hAnsi="仿宋_GB2312" w:eastAsia="仿宋_GB2312" w:cs="仿宋_GB2312"/>
          <w:color w:val="333333"/>
          <w:spacing w:val="15"/>
          <w:sz w:val="28"/>
          <w:szCs w:val="28"/>
          <w:shd w:val="clear" w:color="auto" w:fill="FFFFFF"/>
        </w:rPr>
        <w:t>职业病防护设备</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w:t>
      </w:r>
      <w:r>
        <w:rPr>
          <w:rFonts w:hint="eastAsia" w:ascii="仿宋_GB2312" w:hAnsi="仿宋_GB2312" w:eastAsia="仿宋_GB2312" w:cs="仿宋_GB2312"/>
          <w:color w:val="333333"/>
          <w:spacing w:val="15"/>
          <w:sz w:val="28"/>
          <w:szCs w:val="28"/>
          <w:shd w:val="clear" w:color="auto" w:fill="FFFFFF"/>
        </w:rPr>
        <w:t> 应急救援设施</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w:t>
      </w:r>
      <w:r>
        <w:rPr>
          <w:rFonts w:hint="eastAsia" w:ascii="仿宋_GB2312" w:hAnsi="仿宋_GB2312" w:eastAsia="仿宋_GB2312" w:cs="仿宋_GB2312"/>
          <w:color w:val="333333"/>
          <w:spacing w:val="15"/>
          <w:sz w:val="28"/>
          <w:szCs w:val="28"/>
          <w:shd w:val="clear" w:color="auto" w:fill="FFFFFF"/>
        </w:rPr>
        <w:t>个人使用的职业病防护用品</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66、 </w:t>
      </w:r>
      <w:r>
        <w:rPr>
          <w:rStyle w:val="7"/>
          <w:rFonts w:hint="eastAsia" w:ascii="仿宋_GB2312" w:hAnsi="仿宋_GB2312" w:eastAsia="仿宋_GB2312" w:cs="仿宋_GB2312"/>
          <w:color w:val="333333"/>
          <w:spacing w:val="15"/>
          <w:sz w:val="28"/>
          <w:szCs w:val="28"/>
          <w:shd w:val="clear" w:color="auto" w:fill="FFFFFF"/>
        </w:rPr>
        <w:t>向用人单位提供可能产生职业病危害的化学品 、放射性同位素和含有放射性物质的材料的，应当提供中文说明书。说明书应当载明（A.C.D.） 可能产生的危害后果 安全使用注意事项 职业病防护以及应急救治措施等内容。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A. 主要成份</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B. 用法用量</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C. 存在的有害因素</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15"/>
          <w:sz w:val="28"/>
          <w:szCs w:val="28"/>
          <w:shd w:val="clear" w:color="auto" w:fill="FFFFFF"/>
        </w:rPr>
        <w:t>D. 产品特性</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67、从事有毒物品作业的劳动者有权在正式上岗前从用人单位获得的材料是（A.B.C.）。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A.作业场所使用的有毒物品的特性，有害成分、预防措施、教育和培训资料</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B.有毒物品的标签、标识及有关资料</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C.有毒物品安全使用说明书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D.职业中毒危害控制效果评价报告</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68、用人单位不得因为下列（A.B.C.D.）行为解除与劳动者订立的劳动合同：</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某工人以劳动合同中未写明防护措施和待遇为由，拒绝从事电焊工作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某工人以无防护措施为由，拒绝从事疏通下水道的工作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某体检结果无异常的17岁男工拒绝从事铸工工作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某女工疑似职业中毒，不能继续上班</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 某体检结果无异常的19岁女工拒绝从事电焊工作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000000" w:themeColor="text1"/>
          <w:spacing w:val="8"/>
          <w:sz w:val="28"/>
          <w:szCs w:val="28"/>
          <w:shd w:val="clear" w:color="auto" w:fill="FFFFFF"/>
        </w:rPr>
        <w:t>69、户口在河北省承德市平泉县的一位农民，在广东省东莞市某电子器件厂从事清洗电路</w:t>
      </w:r>
      <w:r>
        <w:rPr>
          <w:rStyle w:val="7"/>
          <w:rFonts w:hint="eastAsia" w:ascii="仿宋_GB2312" w:hAnsi="仿宋_GB2312" w:eastAsia="仿宋_GB2312" w:cs="仿宋_GB2312"/>
          <w:color w:val="333333"/>
          <w:spacing w:val="8"/>
          <w:sz w:val="28"/>
          <w:szCs w:val="28"/>
          <w:shd w:val="clear" w:color="auto" w:fill="FFFFFF"/>
        </w:rPr>
        <w:t>板工作数年后，现在北京市住院治疗一年多，怀疑慢性正己烷中毒，他可以向（B.D.）要求进行职业病诊断。</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平泉县疾控中心（具有尘肺诊断资质）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承德市疾控中心（具有职业中毒诊断资质）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北京大学第三医院（具有职业中毒诊断资质）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东莞市疾控中心（具有职业中毒诊断资质）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70、 用人单位发现确诊的职业病病人时，应当及时向所在地</w:t>
      </w:r>
      <w:r>
        <w:rPr>
          <w:rStyle w:val="7"/>
          <w:rFonts w:hint="eastAsia" w:ascii="仿宋_GB2312" w:hAnsi="仿宋_GB2312" w:eastAsia="仿宋_GB2312" w:cs="仿宋_GB2312"/>
          <w:color w:val="000000" w:themeColor="text1"/>
          <w:spacing w:val="8"/>
          <w:sz w:val="28"/>
          <w:szCs w:val="28"/>
          <w:shd w:val="clear" w:color="auto" w:fill="FFFFFF"/>
        </w:rPr>
        <w:t>（A.C.）</w:t>
      </w:r>
      <w:r>
        <w:rPr>
          <w:rStyle w:val="7"/>
          <w:rFonts w:hint="eastAsia" w:ascii="仿宋_GB2312" w:hAnsi="仿宋_GB2312" w:eastAsia="仿宋_GB2312" w:cs="仿宋_GB2312"/>
          <w:color w:val="333333"/>
          <w:spacing w:val="8"/>
          <w:sz w:val="28"/>
          <w:szCs w:val="28"/>
          <w:shd w:val="clear" w:color="auto" w:fill="FFFFFF"/>
        </w:rPr>
        <w:t>报告。</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卫生行政部门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安全生产监督管理部门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劳动保障行政部门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卫生监督机构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71、 劳动者享有的职业卫生保护权利，下列说法正确的是（A.D.E.）。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A.获得职业卫生培训的权利</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B.拒绝从事职业病危害作业的权利</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C.检测工作场所职业病危害因素的权利</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D.获得职业职业病康复服务的权利</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E.拒绝违章指挥的权利</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72 、根据《职业病防治法》的规定，用人单位履行职业病危害告知义务，应当通过以下方式（A.B.C.E.）。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A.通过劳动合同告知劳动过程中可能接触的职业病危害因素的种类、危害程度、可能产生危害后果等内容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B.在醒目位置设置公告栏公布有关职业病防治的规章制度、操作规程等内容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C.在产生严重职业病危害的作业岗位的其醒目位置，设置警示标识和中文警示说明</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D.在工作场所设置公告栏，公布所有劳动者健康检查结果等内容</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E.定期公布作业场所有害因素的检测结果</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73、职业健康检查机构在制定职业健康检查方案时需用人单位提供（A.B.C.D.E.）。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A.工作场所职业病危害因素种类</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B.接触各种职业病危害因素的人数</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C.工作场所职业病危害因素的检测资料</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D.员工的职业接触史</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E.针对建设项目职业病危害因素所做评价资料</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74、下列哪些机构可以诊断疑似职业病（A.B.C.D.）。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A.具有职业健康检查资质的医疗卫生机构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B.具有职业病诊断资质的医疗卫生机构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C.同时具有职业健康检查资质和职业病诊断资质的医疗卫生机构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D.医疗卫生机构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E.用人单位</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75、 2001年10月，张小红到甲省乙市某鞋厂工作，2005年9月因身体不适返回老家丙省丁市，2006年7月张小红被丁市人民医院诊断为白血病收治入院并一直住院治疗。2006年10月，张小红怀疑患职业病，可向下列哪个机构（均获批准开展职业病诊断）申请职业病诊断（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A.甲省职业病防治院</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B.丙省职业病防治院</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C.丙省丁市职业病防治院</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D.甲省乙市职业病防治院</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E.甲省人民医院</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76、 在职业病诊断与鉴定中，用人单位有哪些责任与义务（A.B.C.D.E.）。</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A.安排职业病诊断与复查</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B.承担诊断与鉴定费用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C.不得解除劳动合同</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D.职业病报告</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E.合理安排工作岗位</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77、 职业病病人依法享受国家规定的职业病待遇（A.B.C.）。</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用人单位应当按照国家有关规定，安排职业病病人进行治疗康复和定期检查</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用人单位对不适宜继续从事原工作的职业病病人，应当调离原岗位，并妥善安置</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用人单位对从事接触职业病危害的作业的劳动者，应当给予适当岗位津贴</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用人单位对职业病病人，应安排回家休养</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78 、无防护措施的生产性强噪声，对人体能产生多种不良影响，甚至形成噪声性疾病。下列属于噪声引起的不良影响有：（A.B.D.）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噪声聋</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暂时性听觉位移</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过敏性疾病</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头痛</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79、 对于化学物质的灼伤应争分夺秒进行抢救，正确的方法有：（A.B.D.）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 用清洁水冲洗创面半个小时左右</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 用清洁水冲洗后使用中和剂</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 直接用消毒纱布、干净手帕等包扎，以免细菌感染</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 快速送往医院</w:t>
      </w:r>
    </w:p>
    <w:p>
      <w:pPr>
        <w:ind w:left="123" w:leftChars="2" w:hanging="119" w:hangingChars="40"/>
        <w:rPr>
          <w:rFonts w:hint="eastAsia" w:ascii="仿宋_GB2312" w:hAnsi="仿宋_GB2312" w:eastAsia="仿宋_GB2312" w:cs="仿宋_GB2312"/>
          <w:b/>
          <w:color w:val="000000"/>
          <w:sz w:val="28"/>
          <w:szCs w:val="28"/>
        </w:rPr>
      </w:pPr>
      <w:r>
        <w:rPr>
          <w:rStyle w:val="7"/>
          <w:rFonts w:hint="eastAsia" w:ascii="仿宋_GB2312" w:hAnsi="仿宋_GB2312" w:eastAsia="仿宋_GB2312" w:cs="仿宋_GB2312"/>
          <w:color w:val="333333"/>
          <w:spacing w:val="8"/>
          <w:sz w:val="28"/>
          <w:szCs w:val="28"/>
          <w:shd w:val="clear" w:color="auto" w:fill="FFFFFF"/>
        </w:rPr>
        <w:t>80、 </w:t>
      </w:r>
      <w:r>
        <w:rPr>
          <w:rFonts w:hint="eastAsia" w:ascii="仿宋_GB2312" w:hAnsi="仿宋_GB2312" w:eastAsia="仿宋_GB2312" w:cs="仿宋_GB2312"/>
          <w:b/>
          <w:color w:val="000000"/>
          <w:sz w:val="28"/>
          <w:szCs w:val="28"/>
        </w:rPr>
        <w:t>我国的法定职业病必须具备的条件有（ABCD  ）</w:t>
      </w:r>
    </w:p>
    <w:p>
      <w:pPr>
        <w:ind w:left="206" w:left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A、患病主体必须是用人单位的劳动者； </w:t>
      </w:r>
    </w:p>
    <w:p>
      <w:pPr>
        <w:ind w:left="206" w:left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B、必须是在从事职业活动的过程中产生的；</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C、必须是因接触粉尘、放射性物质和其他有毒、有害物质等职业病危害因素而引起的疾病；</w:t>
      </w:r>
    </w:p>
    <w:p>
      <w:pPr>
        <w:ind w:left="-4" w:leftChars="-2" w:firstLine="280" w:firstLineChars="100"/>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000000"/>
          <w:sz w:val="28"/>
          <w:szCs w:val="28"/>
        </w:rPr>
        <w:t>D、必须在国家公布的职业病目录中。</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81、 噪声对人体产生危害的程度与（A.B.C.D.）有关。</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A.噪声强度</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B.暴露时间</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C.个体因素</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D.噪声的性质</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E.厂房大小</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000000" w:themeColor="text1"/>
          <w:spacing w:val="8"/>
          <w:sz w:val="28"/>
          <w:szCs w:val="28"/>
        </w:rPr>
      </w:pPr>
      <w:r>
        <w:rPr>
          <w:rStyle w:val="7"/>
          <w:rFonts w:hint="eastAsia" w:ascii="仿宋_GB2312" w:hAnsi="仿宋_GB2312" w:eastAsia="仿宋_GB2312" w:cs="仿宋_GB2312"/>
          <w:color w:val="000000" w:themeColor="text1"/>
          <w:spacing w:val="8"/>
          <w:sz w:val="28"/>
          <w:szCs w:val="28"/>
          <w:shd w:val="clear" w:color="auto" w:fill="FFFFFF"/>
        </w:rPr>
        <w:t>82、 申请职业病诊断，下列第（A.B.C.D.）项情况是诊断机构可以不予受理的。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A.没有职业病危害接触史。B..健康检查没有发现异常的。C.其他职业病诊断机构已经作出诊断结论且没有新的职业危害接触史或新的健康损害证据的。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D..其他职业病诊断机构已经受理的</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83、 对接触（B.C.　）危害因素的人员进行职业健康检查，不需要进行乙肝表面抗原的测定。</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b w:val="0"/>
          <w:bCs/>
          <w:color w:val="333333"/>
          <w:spacing w:val="8"/>
          <w:sz w:val="28"/>
          <w:szCs w:val="28"/>
          <w:shd w:val="clear" w:color="auto" w:fill="FFFFFF"/>
        </w:rPr>
        <w:t>A.三氯乙烯</w:t>
      </w:r>
      <w:r>
        <w:rPr>
          <w:rStyle w:val="7"/>
          <w:rFonts w:hint="eastAsia" w:ascii="仿宋_GB2312" w:hAnsi="仿宋_GB2312" w:eastAsia="仿宋_GB2312" w:cs="仿宋_GB2312"/>
          <w:color w:val="333333"/>
          <w:spacing w:val="8"/>
          <w:sz w:val="28"/>
          <w:szCs w:val="28"/>
          <w:shd w:val="clear" w:color="auto" w:fill="FFFFFF"/>
        </w:rPr>
        <w:t>　　</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B.正己烷　　</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C.二氯乙烷　　</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D.苯胺</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Style w:val="7"/>
          <w:rFonts w:hint="eastAsia" w:ascii="仿宋_GB2312" w:hAnsi="仿宋_GB2312" w:eastAsia="仿宋_GB2312" w:cs="仿宋_GB2312"/>
          <w:color w:val="333333"/>
          <w:spacing w:val="8"/>
          <w:sz w:val="28"/>
          <w:szCs w:val="28"/>
          <w:shd w:val="clear" w:color="auto" w:fill="FFFFFF"/>
        </w:rPr>
        <w:t>84、 职业性肿瘤不包括（B.C.D.）。</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A.联苯胺所致膀胱癌</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B.氯乙烯所致肺癌</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C.氯甲醚所致肝血管肉瘤</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D.丁二烯所致淋巴瘤</w:t>
      </w: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E.焦炉工人肺癌</w:t>
      </w:r>
    </w:p>
    <w:p>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85在海口有职业健康体检机构资质的是 （A.B）</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A、海口市疾病预防控制中心</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B、海南省职业健康管理中心</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C、海南省人民医院</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D、海口市人民医院</w:t>
      </w:r>
    </w:p>
    <w:p>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86、电焊作业可导致的职业病主要有 （A.B.C）</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A、电焊工尘肺    B、锰中毒    C、金属烟尘热</w:t>
      </w:r>
    </w:p>
    <w:p>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87、从事接触有毒有害作业的工人应佩戴的个人防护用品有 （A.B）</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A、防毒面罩、防尘口罩、防护耳塞</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B、防尘耳塞、防护眼镜、防护手套</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C、工作帽、白纱布口罩、工作衣</w:t>
      </w:r>
    </w:p>
    <w:p>
      <w:pPr>
        <w:pStyle w:val="4"/>
        <w:shd w:val="clear" w:color="auto" w:fill="FFFFFF"/>
        <w:snapToGrid w:val="0"/>
        <w:spacing w:beforeAutospacing="0" w:afterAutospacing="0" w:line="3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88. 下列选项中，属于职业病的特点的是（ ABD ）</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A.职业病因明确        B.所接触的危害因素通常是可以检测的</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C.在接触同样职业病危害因素的工人中，只出现个别病人    D.越早发现，越容易恢复</w:t>
      </w:r>
    </w:p>
    <w:p>
      <w:pPr>
        <w:pStyle w:val="4"/>
        <w:shd w:val="clear" w:color="auto" w:fill="FFFFFF"/>
        <w:snapToGrid w:val="0"/>
        <w:spacing w:beforeAutospacing="0" w:afterAutospacing="0" w:line="3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89. 按照《职业病防治法》规定，未取得职业卫生技术服务资质认可擅自从事职业卫生技术服务的，卫生行政部门将处以（ABC ）</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A.责令立即停止违法行为，没收违法所得；</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B.违法所得五千元以上的，并处违法所得二倍以上十倍以下的罚款；</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C.没有违法所得或者违法所得不足五千元的，并处五千元以上五万元以下的罚款；</w:t>
      </w:r>
    </w:p>
    <w:p>
      <w:pPr>
        <w:pStyle w:val="4"/>
        <w:shd w:val="clear" w:color="auto" w:fill="FFFFFF"/>
        <w:snapToGrid w:val="0"/>
        <w:spacing w:beforeAutospacing="0" w:afterAutospacing="0" w:line="3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90. 根据《职业病防治法》，下列（ ABD ）项属于劳动者在职业活动中应尽的职业卫生义务。</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A.正确使用和维护职业病防护设备和个人使用的职业病防护用品</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B.发现职业病危害事故隐患及时报告</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C.在有职业危害因素的作业场所设置警示标识</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D.遵守职业病防治法律、法规、规章及操作规程</w:t>
      </w:r>
    </w:p>
    <w:p>
      <w:pPr>
        <w:pStyle w:val="4"/>
        <w:shd w:val="clear" w:color="auto" w:fill="FFFFFF"/>
        <w:snapToGrid w:val="0"/>
        <w:spacing w:beforeAutospacing="0" w:afterAutospacing="0" w:line="3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91.建设单位对职业病危害预评价报告的（ AB ）负责。</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A.真实性       B.合法性      C.合理性      D.实用性</w:t>
      </w:r>
    </w:p>
    <w:p>
      <w:pPr>
        <w:pStyle w:val="4"/>
        <w:shd w:val="clear" w:color="auto" w:fill="FFFFFF"/>
        <w:snapToGrid w:val="0"/>
        <w:spacing w:beforeAutospacing="0" w:afterAutospacing="0" w:line="3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92. 常用的隔热方法主要有(AB )</w:t>
      </w:r>
    </w:p>
    <w:p>
      <w:pPr>
        <w:pStyle w:val="4"/>
        <w:shd w:val="clear" w:color="auto" w:fill="FFFFFF"/>
        <w:snapToGrid w:val="0"/>
        <w:spacing w:beforeAutospacing="0" w:afterAutospacing="0"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A.热绝缘  B.热屏挡 C.通风  D.局部降温</w:t>
      </w:r>
    </w:p>
    <w:p>
      <w:pPr>
        <w:adjustRightInd w:val="0"/>
        <w:snapToGrid w:val="0"/>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93.职业病防治的方针是（  A B  ）</w:t>
      </w:r>
    </w:p>
    <w:p>
      <w:pPr>
        <w:adjustRightInd w:val="0"/>
        <w:snapToGrid w:val="0"/>
        <w:spacing w:line="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A预防为主    B防治结合    C控制职业危害    D综合治理</w:t>
      </w:r>
    </w:p>
    <w:p>
      <w:pPr>
        <w:adjustRightInd w:val="0"/>
        <w:snapToGrid w:val="0"/>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94</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sz w:val="28"/>
          <w:szCs w:val="28"/>
        </w:rPr>
        <w:t>噪声对人体产生危害的程度与（ABCD ）有关。</w:t>
      </w:r>
    </w:p>
    <w:p>
      <w:pPr>
        <w:adjustRightInd w:val="0"/>
        <w:snapToGrid w:val="0"/>
        <w:spacing w:line="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A.噪声强度  B.暴露时间  C.个体因素  D.噪声的性质  E.厂房大小</w:t>
      </w:r>
    </w:p>
    <w:p>
      <w:pPr>
        <w:jc w:val="left"/>
        <w:rPr>
          <w:rFonts w:hint="eastAsia" w:ascii="仿宋_GB2312" w:hAnsi="仿宋_GB2312" w:eastAsia="仿宋_GB2312" w:cs="仿宋_GB2312"/>
          <w:sz w:val="28"/>
          <w:szCs w:val="28"/>
        </w:rPr>
      </w:pPr>
    </w:p>
    <w:p>
      <w:pPr>
        <w:adjustRightInd w:val="0"/>
        <w:snapToGrid w:val="0"/>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spacing w:val="8"/>
          <w:sz w:val="28"/>
          <w:szCs w:val="28"/>
          <w:shd w:val="clear" w:color="auto" w:fill="FFFFFF"/>
        </w:rPr>
        <w:t>95</w:t>
      </w:r>
      <w:r>
        <w:rPr>
          <w:rFonts w:hint="eastAsia" w:ascii="仿宋_GB2312" w:hAnsi="仿宋_GB2312" w:eastAsia="仿宋_GB2312" w:cs="仿宋_GB2312"/>
          <w:b/>
          <w:bCs/>
          <w:sz w:val="28"/>
          <w:szCs w:val="28"/>
        </w:rPr>
        <w:t>.产生职业病危害的用人单位，应当在醒目位置设置公告栏，公布有关职业病防治的内容包括(ABCD)</w:t>
      </w:r>
    </w:p>
    <w:p>
      <w:pPr>
        <w:tabs>
          <w:tab w:val="left" w:pos="799"/>
        </w:tabs>
        <w:adjustRightInd w:val="0"/>
        <w:snapToGrid w:val="0"/>
        <w:spacing w:line="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规章制度B 操作规程C 职业病危害事故应急救援措施D 工作场所职业病危害因素检测结果</w:t>
      </w:r>
    </w:p>
    <w:p>
      <w:pPr>
        <w:adjustRightInd w:val="0"/>
        <w:snapToGrid w:val="0"/>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spacing w:val="8"/>
          <w:sz w:val="28"/>
          <w:szCs w:val="28"/>
          <w:shd w:val="clear" w:color="auto" w:fill="FFFFFF"/>
        </w:rPr>
        <w:t>96.</w:t>
      </w:r>
      <w:r>
        <w:rPr>
          <w:rFonts w:hint="eastAsia" w:ascii="仿宋_GB2312" w:hAnsi="仿宋_GB2312" w:eastAsia="仿宋_GB2312" w:cs="仿宋_GB2312"/>
          <w:b/>
          <w:bCs/>
          <w:sz w:val="28"/>
          <w:szCs w:val="28"/>
        </w:rPr>
        <w:t>作业场所中存在的职业病危害因素主要有哪些( ABC )</w:t>
      </w:r>
    </w:p>
    <w:p>
      <w:pPr>
        <w:adjustRightInd w:val="0"/>
        <w:snapToGrid w:val="0"/>
        <w:spacing w:line="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生产过程中的有害因素  B 劳动过程中的有害因素C 生产环境中的有害因素</w:t>
      </w:r>
    </w:p>
    <w:p>
      <w:pPr>
        <w:adjustRightInd w:val="0"/>
        <w:snapToGrid w:val="0"/>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spacing w:val="8"/>
          <w:sz w:val="28"/>
          <w:szCs w:val="28"/>
          <w:shd w:val="clear" w:color="auto" w:fill="FFFFFF"/>
        </w:rPr>
        <w:t>97</w:t>
      </w:r>
      <w:r>
        <w:rPr>
          <w:rFonts w:hint="eastAsia" w:ascii="仿宋_GB2312" w:hAnsi="仿宋_GB2312" w:eastAsia="仿宋_GB2312" w:cs="仿宋_GB2312"/>
          <w:b/>
          <w:bCs/>
          <w:sz w:val="28"/>
          <w:szCs w:val="28"/>
        </w:rPr>
        <w:t>.职业病危害因素应包含(ABCD)</w:t>
      </w:r>
    </w:p>
    <w:p>
      <w:pPr>
        <w:adjustRightInd w:val="0"/>
        <w:snapToGrid w:val="0"/>
        <w:spacing w:line="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列入《职业病危害因素分类目录》的；B 国家(或国外)已颁布职业接触限值的；</w:t>
      </w:r>
    </w:p>
    <w:p>
      <w:pPr>
        <w:adjustRightInd w:val="0"/>
        <w:snapToGrid w:val="0"/>
        <w:spacing w:line="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国家已颁布相关职业卫生检测标准方法的；D 其他可能危害劳动者身体健康的。</w:t>
      </w:r>
    </w:p>
    <w:p>
      <w:pPr>
        <w:adjustRightInd w:val="0"/>
        <w:snapToGrid w:val="0"/>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98.劳动过程中的有害因素 ( ABCDE )</w:t>
      </w:r>
    </w:p>
    <w:p>
      <w:pPr>
        <w:adjustRightInd w:val="0"/>
        <w:snapToGrid w:val="0"/>
        <w:spacing w:line="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A劳动组织和劳动休息制度不合理;B劳动中过度精神(心理)紧张;</w:t>
      </w:r>
    </w:p>
    <w:p>
      <w:pPr>
        <w:adjustRightInd w:val="0"/>
        <w:snapToGrid w:val="0"/>
        <w:spacing w:line="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C劳动强度大，劳动安排不当，不能合理地安排与劳动者身体状况相适应的作业;</w:t>
      </w:r>
    </w:p>
    <w:p>
      <w:pPr>
        <w:adjustRightInd w:val="0"/>
        <w:snapToGrid w:val="0"/>
        <w:spacing w:line="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D劳动时个别器官或系统过度紧张，如视力紧张等;E长时间用不良体位和姿势，或使用不合理的工具劳动。</w:t>
      </w:r>
    </w:p>
    <w:p>
      <w:pPr>
        <w:spacing w:line="320" w:lineRule="exact"/>
        <w:ind w:left="85" w:leftChars="-12" w:right="-23" w:rightChars="-11" w:hanging="110" w:hangingChars="3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99.</w:t>
      </w:r>
      <w:r>
        <w:rPr>
          <w:rFonts w:hint="eastAsia" w:ascii="仿宋_GB2312" w:hAnsi="仿宋_GB2312" w:eastAsia="仿宋_GB2312" w:cs="仿宋_GB2312"/>
          <w:b/>
          <w:bCs/>
          <w:color w:val="000000"/>
          <w:sz w:val="28"/>
          <w:szCs w:val="28"/>
        </w:rPr>
        <w:t xml:space="preserve"> 职业卫生管理制度包括（ ABCD ）</w:t>
      </w:r>
    </w:p>
    <w:p>
      <w:pPr>
        <w:ind w:left="236" w:leftChars="-342" w:hanging="954" w:hangingChars="341"/>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A、职业危害防治宣传教育培训制度； B、职业危害防护设施管理制度；</w:t>
      </w:r>
    </w:p>
    <w:p>
      <w:pPr>
        <w:ind w:left="236" w:leftChars="-342" w:hanging="954" w:hangingChars="341"/>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C、从业人员防护用品配备发放和使用管理制度；D、职业危害日常监测管理制度；</w:t>
      </w:r>
    </w:p>
    <w:p>
      <w:pPr>
        <w:spacing w:line="320" w:lineRule="exact"/>
        <w:ind w:left="236" w:leftChars="-342" w:right="-23" w:rightChars="-11" w:hanging="954" w:hangingChars="341"/>
        <w:rPr>
          <w:rFonts w:hint="eastAsia" w:ascii="仿宋_GB2312" w:hAnsi="仿宋_GB2312" w:eastAsia="仿宋_GB2312" w:cs="仿宋_GB2312"/>
          <w:b/>
          <w:color w:val="000000"/>
          <w:sz w:val="28"/>
          <w:szCs w:val="28"/>
        </w:rPr>
      </w:pPr>
      <w:r>
        <w:rPr>
          <w:rFonts w:hint="eastAsia" w:ascii="仿宋_GB2312" w:hAnsi="仿宋_GB2312" w:eastAsia="仿宋_GB2312" w:cs="仿宋_GB2312"/>
          <w:bCs/>
          <w:color w:val="000000"/>
          <w:sz w:val="28"/>
          <w:szCs w:val="28"/>
        </w:rPr>
        <w:t xml:space="preserve">     </w:t>
      </w:r>
      <w:r>
        <w:rPr>
          <w:rFonts w:hint="eastAsia" w:ascii="仿宋_GB2312" w:hAnsi="仿宋_GB2312" w:eastAsia="仿宋_GB2312" w:cs="仿宋_GB2312"/>
          <w:b/>
          <w:color w:val="000000"/>
          <w:sz w:val="28"/>
          <w:szCs w:val="28"/>
        </w:rPr>
        <w:t xml:space="preserve">  100、职业危害防治经费包括（ABCD）</w:t>
      </w:r>
    </w:p>
    <w:p>
      <w:pPr>
        <w:spacing w:line="320" w:lineRule="exact"/>
        <w:ind w:left="54" w:leftChars="-86" w:right="-23" w:rightChars="-11" w:hanging="235" w:hangingChars="84"/>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A、作业场所职业危害监测、评价费用；B、配置个体防护用品费用</w:t>
      </w:r>
    </w:p>
    <w:p>
      <w:pPr>
        <w:spacing w:line="320" w:lineRule="exact"/>
        <w:ind w:left="54" w:leftChars="-86" w:right="-23" w:rightChars="-11" w:hanging="235" w:hangingChars="84"/>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C、职业健康体检费用； D、职业卫生知识宣传、培训费用</w:t>
      </w:r>
    </w:p>
    <w:p>
      <w:pPr>
        <w:adjustRightInd w:val="0"/>
        <w:snapToGrid w:val="0"/>
        <w:spacing w:line="0" w:lineRule="atLeast"/>
        <w:jc w:val="left"/>
        <w:rPr>
          <w:rFonts w:hint="eastAsia" w:ascii="仿宋_GB2312" w:hAnsi="仿宋_GB2312" w:eastAsia="仿宋_GB2312" w:cs="仿宋_GB2312"/>
          <w:sz w:val="28"/>
          <w:szCs w:val="28"/>
        </w:rPr>
      </w:pPr>
    </w:p>
    <w:p>
      <w:pPr>
        <w:pStyle w:val="4"/>
        <w:widowControl/>
        <w:shd w:val="clear" w:color="auto" w:fill="FFFFFF"/>
        <w:spacing w:beforeAutospacing="0" w:afterAutospacing="0" w:line="405" w:lineRule="atLeast"/>
        <w:jc w:val="both"/>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b/>
          <w:color w:val="333333"/>
          <w:spacing w:val="8"/>
          <w:sz w:val="28"/>
          <w:szCs w:val="28"/>
          <w:shd w:val="clear" w:color="auto" w:fill="FFFFFF"/>
          <w:lang w:eastAsia="zh-CN"/>
        </w:rPr>
        <w:t>三、</w:t>
      </w:r>
      <w:r>
        <w:rPr>
          <w:rFonts w:hint="eastAsia" w:ascii="仿宋_GB2312" w:hAnsi="仿宋_GB2312" w:eastAsia="仿宋_GB2312" w:cs="仿宋_GB2312"/>
          <w:b/>
          <w:color w:val="333333"/>
          <w:spacing w:val="8"/>
          <w:sz w:val="28"/>
          <w:szCs w:val="28"/>
          <w:shd w:val="clear" w:color="auto" w:fill="FFFFFF"/>
        </w:rPr>
        <w:t>判断题</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1、电焊工人除应注意眼睛防护外，还应防止焊尘、焊烟对人体的危害。(√)</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 职业健康监护主要包括职业健康检查和职业健康监护档案管理等内容。（√）</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 、我国法定职业病包括10大类132种（√）</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4 、采石、石雕、水泥等粉尘危害行业的作业工人配戴一般卫生口罩就可有效防止尘肺病。(×)</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5 、职业健康检查机构资质，必须由市级卫生行政部门批准。（×）</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6 、医疗卫生机构发现疑似职业病病人时，应当告知劳动者本人并及时通知用人单位。医疗卫生机构应当及时安排对疑似职业病病人进行诊断。(×)</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7 、职业病是指企业事业单位和个体经济组织等用人单位的劳动者在职业活动中，因接触粉尘、放射性物质和其它有毒有害因素而引起的疾病。（√）</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8 、用人单位不但要组织从事接触职业病危害的劳动者进行上岗前和在岗期间的职业健康检查，在离岗时也要组织职业健康检查。（√）</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9 、职业健康检查应当由县级以上人民政府卫生行政部门批准的医疗卫生机构承担。（×）</w:t>
      </w:r>
    </w:p>
    <w:p>
      <w:pPr>
        <w:pStyle w:val="4"/>
        <w:widowControl/>
        <w:shd w:val="clear" w:color="auto" w:fill="FFFFFF"/>
        <w:spacing w:beforeAutospacing="0" w:afterAutospacing="0" w:line="405" w:lineRule="atLeast"/>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10、 上岗前健康检查的对象不包括转岗到该工种作业岗位的人员。（×）</w:t>
      </w:r>
    </w:p>
    <w:p>
      <w:pPr>
        <w:pStyle w:val="4"/>
        <w:widowControl/>
        <w:shd w:val="clear" w:color="auto" w:fill="FFFFFF"/>
        <w:spacing w:beforeAutospacing="0" w:afterAutospacing="0"/>
        <w:jc w:val="both"/>
        <w:rPr>
          <w:rFonts w:hint="eastAsia" w:ascii="仿宋_GB2312" w:hAnsi="仿宋_GB2312" w:eastAsia="仿宋_GB2312" w:cs="仿宋_GB2312"/>
          <w:color w:val="444444"/>
          <w:spacing w:val="8"/>
          <w:sz w:val="28"/>
          <w:szCs w:val="28"/>
          <w:shd w:val="clear" w:color="auto" w:fill="FFFFFF"/>
        </w:rPr>
      </w:pPr>
      <w:r>
        <w:rPr>
          <w:rFonts w:hint="eastAsia" w:ascii="仿宋_GB2312" w:hAnsi="仿宋_GB2312" w:eastAsia="仿宋_GB2312" w:cs="仿宋_GB2312"/>
          <w:color w:val="444444"/>
          <w:spacing w:val="8"/>
          <w:sz w:val="28"/>
          <w:szCs w:val="28"/>
          <w:shd w:val="clear" w:color="auto" w:fill="FFFFFF"/>
        </w:rPr>
        <w:t>11、《职业健康监护技术规范》规定了职业健康检查个体体检结论分4种。（×）</w:t>
      </w:r>
    </w:p>
    <w:p>
      <w:pPr>
        <w:pStyle w:val="4"/>
        <w:widowControl/>
        <w:shd w:val="clear" w:color="auto" w:fill="FFFFFF"/>
        <w:spacing w:beforeAutospacing="0" w:afterAutospacing="0"/>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444444"/>
          <w:spacing w:val="8"/>
          <w:sz w:val="28"/>
          <w:szCs w:val="28"/>
          <w:shd w:val="clear" w:color="auto" w:fill="FFFFFF"/>
        </w:rPr>
        <w:t>12、职业健康检查机构有义务按统计年度汇总职业健康检查结果，及时将汇总资料和患有职业禁忌症的劳动者名单报告用人单位及其所在地县级以上卫生监督机构。（×）</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13、职业健康检查机构应在体检工作结束30个工作日内向用人单位提交职业健康检查报告。（√）</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14、职业健康检查包括上岗前、在岗期间和离岗时的职业健康检查三类。（×）</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15、劳动者职业健康检查费用由用人单位承担，医学观察的费用由本人承担。（×）</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16、《职业健康监护技术规范》（GBZ188-2014）中要求接触有害化学因素作业人员在岗期间检查的必检项目都应包括血常规、尿常规、心电图检查项目。（×）</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17、用人单位不得安排未经上岗前职业健康检查的劳动者从事接触职业病危害的作业。（√）</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18、用人单位应选择并委托经省级卫生行政部门批准的具有职业健康检查资质的机构对单位工作人员进行职业健康检查。（×）</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19、用人单位应根据《中华人民共和国职业病防治法》和《职业健康监护管理办法》的有关规定，制订本单位的职业健康监护工作计划。（√）</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20、依据《职业健康监护管理办法》规定，职业健康检查机构不按规定履行法定职责的，卫生行政部门可予以下列处罚：①责令立即停止违法行为，给予警告，没收违法所得 ②违法所得5000元以上的，并处违法所得2倍以上5倍以下的罚款 ③没有违法所得或者违法所得不足5000元的，并处5000元以上2万元以下的罚款 ④情节严重的，由原批准机关取消其相应的资格。（√）</w:t>
      </w:r>
    </w:p>
    <w:p>
      <w:pPr>
        <w:pStyle w:val="4"/>
        <w:widowControl/>
        <w:shd w:val="clear" w:color="auto" w:fill="FFFFFF"/>
        <w:spacing w:beforeAutospacing="0" w:afterAutospacing="0"/>
        <w:jc w:val="both"/>
        <w:rPr>
          <w:rFonts w:hint="eastAsia" w:ascii="仿宋_GB2312" w:hAnsi="仿宋_GB2312" w:eastAsia="仿宋_GB2312" w:cs="仿宋_GB2312"/>
          <w:color w:val="444444"/>
          <w:spacing w:val="8"/>
          <w:sz w:val="28"/>
          <w:szCs w:val="28"/>
          <w:shd w:val="clear" w:color="auto" w:fill="FFFFFF"/>
        </w:rPr>
      </w:pPr>
      <w:r>
        <w:rPr>
          <w:rFonts w:hint="eastAsia" w:ascii="仿宋_GB2312" w:hAnsi="仿宋_GB2312" w:eastAsia="仿宋_GB2312" w:cs="仿宋_GB2312"/>
          <w:color w:val="444444"/>
          <w:spacing w:val="8"/>
          <w:sz w:val="28"/>
          <w:szCs w:val="28"/>
          <w:shd w:val="clear" w:color="auto" w:fill="FFFFFF"/>
        </w:rPr>
        <w:t>21、炎热季节的高温辐射，寒冷季节因窗门紧闭而带来通风不良均属于生产环境中的有害因素（√）</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22、粉尘分散度越高→在空气中存留时间长→越容易被吸入肺部，但当粉尘分散度高到一定程度时，反而容易随呼气排除，不易在肺泡壁尘降。（√）</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23、经皮肤吸收是毒物进入人体最常见和主要的途径（×）</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24、呈气体、蒸汽、气溶胶(粉尘、烟、雾)状态的毒物均可经呼吸道进入人体。（√）</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25、时间加权平均容许浓度(PC-TWA.)指以时间为权数规定的1小时/工作日或40h/工作周的平均容许接触水平。（×）</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26、虽然一些职业病治疗较为困难，甚至无法治疗，但职业病都是可以预防的 （√）</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27、有害物质空气检测，检出限由方法和仪器决定，最低检出浓度由方法定量下限和样品采集体积决定。（√）</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28、职业病危害评价分为职业病危害预评价、职业病危害控制效果评价、职业病危害现状评价三种。（√）</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29、急性二甲基甲酰胺中毒可导致中毒性肝病和出血性膀胱炎。（×）</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30、石棉肺的基本病理改变有矽结节和肺间质弥慢性纤维化。（×）</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31、慢性汞中毒有易兴奋症、震颤、口腔-牙龈炎三个临床特征。（√）</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32、急性四乙基铅中毒除神经系统症状突出外，可有体温 脉搏 血压偏低的“三低”体征。（√）</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33、慢性镉中毒和工业性氟病均可导致骨质疏松等骨损害。（√）</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34、急性苯中毒治疗时如果无心搏骤停，禁用肾上腺素。（√）</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35、急性一氧化碳中毒迟发性脑病的“假愈期”为2-30天。（×）</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36、慢性铅中毒患者出现腹绞痛时可诊断为中度铅中毒。（√）</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37、诊断慢性汞中毒时，尿汞增高是必须具备的基本条件，否则不能诊断。（×）</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38、手臂振动病是由于手传振动引起的手部末梢循环和神经功能障碍为主的疾病，典型表现是振动性白指，不会伴有手臂骨质损害。（×）</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39、二硫化碳作业职工眼底检查出现视网膜微动脉瘤即可诊断为轻度二硫化碳中毒。（×）</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40、爆震性耳聋与噪声聋一样具有双耳对称的特点。（×）</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41、职业性中暑是因为散热障碍，体温调节紊乱所致。（√）</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42、只有质量评定为三级片（含三级）以上的胸片方可用于尘肺病的初诊。（×）</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43、石棉纤维可以导致肺癌和胸膜间皮瘤，两者都属于法定职业性肿瘤。（√）</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44、矽肺患者合并肺癌时，肺癌与矽肺一样可认定为工伤。（×）</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45、晚发型矽肺是患者脱离矽尘作业若干年后始发现的矽肺，故不能认定为工伤。（×）</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46.精确测量车间空气中毒物的浓度，即可准确反映机体的接触水平。（×）</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47.日常把游离二氧化硅含量超过5%粉尘作业称之为矽尘作业。（×）</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48.车间空气中有害物质的最高容许浓度是衡量车间空气污染程度的卫生标准，但它不是安全与否的绝对界限。（√）</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49.屏蔽高频电磁场辐射源时，选用的材料最好是铜材。（√）</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50.位移和速度是描述振动物理性质的最常用基本参量。（×）</w:t>
      </w:r>
    </w:p>
    <w:p>
      <w:pPr>
        <w:pStyle w:val="4"/>
        <w:widowControl/>
        <w:shd w:val="clear" w:color="auto" w:fill="FFFFFF"/>
        <w:spacing w:beforeAutospacing="0" w:afterAutospacing="0"/>
        <w:jc w:val="both"/>
        <w:rPr>
          <w:rFonts w:hint="eastAsia" w:ascii="仿宋_GB2312" w:hAnsi="仿宋_GB2312" w:eastAsia="仿宋_GB2312" w:cs="仿宋_GB2312"/>
          <w:color w:val="444444"/>
          <w:spacing w:val="8"/>
          <w:sz w:val="28"/>
          <w:szCs w:val="28"/>
          <w:shd w:val="clear" w:color="auto" w:fill="FFFFFF"/>
        </w:rPr>
      </w:pPr>
      <w:r>
        <w:rPr>
          <w:rFonts w:hint="eastAsia" w:ascii="仿宋_GB2312" w:hAnsi="仿宋_GB2312" w:eastAsia="仿宋_GB2312" w:cs="仿宋_GB2312"/>
          <w:color w:val="444444"/>
          <w:spacing w:val="8"/>
          <w:sz w:val="28"/>
          <w:szCs w:val="28"/>
          <w:shd w:val="clear" w:color="auto" w:fill="FFFFFF"/>
        </w:rPr>
        <w:t>51.棉尘病是我国法定职业病中尘肺的一种。（×）</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52.人体通过清除粉尘的各种功能，只有1%~3%的尘粒沉积在肺内。</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w:t>
      </w:r>
    </w:p>
    <w:p>
      <w:pPr>
        <w:pStyle w:val="4"/>
        <w:widowControl/>
        <w:shd w:val="clear" w:color="auto" w:fill="FFFFFF"/>
        <w:spacing w:beforeAutospacing="0" w:afterAutospacing="0"/>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444444"/>
          <w:spacing w:val="8"/>
          <w:sz w:val="28"/>
          <w:szCs w:val="28"/>
          <w:shd w:val="clear" w:color="auto" w:fill="FFFFFF"/>
        </w:rPr>
        <w:t>53.生产性粉尘的直径一般在0.1~1.0μm。（×）</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54.采取通风的方法将逸散的毒物排出，是预防职业中毒的一项根本性措施。（×）</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55.声级≥3dB(A)的噪声为非稳态噪声，持续时间≤0.5s，间隔时间&gt;1s，声压有效值变化≥30dB(A)的噪声为脉冲噪声。（×）</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56.职业病诊断必须按照职业病防治法的有关规定进行。凡是已经颁发国家诊断标准的职业病，在诊断时必须严格参照执行。（√）</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57.职业病患者的劳动能力鉴定是由医疗卫生单位负责组织实施，需要劳动与社会保障部门提供确切的职业病诊断以及必要的医学检查结果。（×）</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58.2002年5月1日《中华人民共和国职业病防治法》开始实施后，职业病诊断证明书要求由五名以上参加诊断的医师共同签署。（×）</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59.职业健康检查是医学筛选过程，通过健康评价检出疑似职业病患者和职业禁忌者，达到预防为主和早期诊断的目的。（√）</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60.我国政府自建国初期就明确了职业病患者享受工伤待遇，对于国家颁布的社会保险法规规定的医疗期满后仍未能康复的职业病患者，需要根据必要的医学检查结果进行致残程度鉴定。（√）</w:t>
      </w:r>
    </w:p>
    <w:p>
      <w:pPr>
        <w:pStyle w:val="4"/>
        <w:widowControl/>
        <w:shd w:val="clear" w:color="auto" w:fill="FFFFFF"/>
        <w:spacing w:beforeAutospacing="0" w:afterAutospacing="0"/>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444444"/>
          <w:spacing w:val="8"/>
          <w:sz w:val="28"/>
          <w:szCs w:val="28"/>
          <w:shd w:val="clear" w:color="auto" w:fill="FFFFFF"/>
        </w:rPr>
        <w:t>61.禁忌证是指劳动者从事特定职业或者接触特定职业病危害因素时，比一般职业人群更易于遭受职业病危害和罹患职业病或者可能导致原有自身疾病病情加重，或者在从事作业过程中诱发可能导致对他人生命健康构成危险的个人特殊生理或病理状况。（√）</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62.胸片质量达不到三级片者为四级片，不能用于尘肺诊断。（√）</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63.按照新修改的职业病防治法有关规定，申请职业病诊断的劳动者如果不能提供职业史，诊断机构可不予受理。（×）</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64.某劳动者在尘肺病诊断中被定为观察对象，属于程度较轻的职业病。（×）</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65.观察对象是尘肺病最轻的Ｘ线分级。（×）</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66 国内外大量数据表明，职业病危害是造成劳动者过早丧失劳动能力的最主要因素。（√）</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67 “防治职业病”中“治”，是指对职业病病人的医治、疗养和康复。（×）</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68、职业病的分类和目录由国务院卫生行政部门会同国务院安全生产监督管理部门制定调整并公布。（×）</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69、疑似职业病病人在诊断 医学观察期间的费用，由用人单位承担。（√）</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70、用人单位应当优先采用有利于防治职业病和保护劳动者健康的新技术、新工艺、新设备、新材料，逐步淘汰职业病危害严重的技术、工艺、设备、材料。（√）</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71、 如果省级和县级职业病诊断机构作出的职业病诊断结论不同，应当以省级职业病诊断机构作出的结论为准。（×）</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72、职业病诊断证明书应当由承担职业病诊断的医疗卫生机构或职业病诊断鉴定委员会审核盖章。（×）</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73、职业病诊断鉴定过程中，在确认劳动者职业史、职业病危害接触史时，当事人对劳动关系、工种、工作岗位或者在岗时间有争议的，可以向当地的劳动人事争议仲裁委员会申请仲裁，用人单位对仲裁裁决不服的，可以在接到仲裁裁决之日起十五日内依法向人民法院提起诉讼。（×）</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74、职业病诊断鉴定过程中，劳动者对用人单位提供的工作场所职业病危害因素检测结果等资料有异议，诊断鉴定机构应当提请卫生健康行政部门进行调查。（√）</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75、某一职业病诊断机构按规定已经做出职业病诊断的，在没有新的证据资料时，其他诊断机构应当不予受理患者再次诊断的申请。（√）</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76 、对于按照职业病诊断程序排除职业病的，诊断机构不应当出具《职业病诊断证明书》。（×）</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77、 用人单位拒不提供职业病诊断鉴定所需资料的，由卫生健康行政部门给予警告，责令限期改正，逾期不改正的，处五万元以上二十万元以下的罚款。（√）</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78、 用人单位的职业卫生管理人员对本单位的职业病防治工作全面负责。（×）</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79、 用人单位应当实施由专人负责的职业病危害因素日常监测，并确保监测系统处于正常运行状态。（√）</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80、 对从事接触职业病危害作业的劳动者，用人单位应当按照国务院卫生行政部门的规定组织上岗前 在岗期间和离岗时的职业健康</w:t>
      </w:r>
      <w:r>
        <w:rPr>
          <w:rFonts w:hint="eastAsia" w:ascii="仿宋_GB2312" w:hAnsi="仿宋_GB2312" w:eastAsia="仿宋_GB2312" w:cs="仿宋_GB2312"/>
          <w:color w:val="000000" w:themeColor="text1"/>
          <w:spacing w:val="8"/>
          <w:sz w:val="28"/>
          <w:szCs w:val="28"/>
          <w:shd w:val="clear" w:color="auto" w:fill="FFFFFF"/>
        </w:rPr>
        <w:t>检查。检查结果应当以书面或口头形式告知劳动者。（×）</w:t>
      </w:r>
      <w:r>
        <w:rPr>
          <w:rFonts w:hint="eastAsia" w:ascii="仿宋_GB2312" w:hAnsi="仿宋_GB2312" w:eastAsia="仿宋_GB2312" w:cs="仿宋_GB2312"/>
          <w:color w:val="FF0000"/>
          <w:spacing w:val="8"/>
          <w:sz w:val="28"/>
          <w:szCs w:val="28"/>
          <w:shd w:val="clear" w:color="auto" w:fill="FFFFFF"/>
        </w:rPr>
        <w:br w:type="textWrapping"/>
      </w:r>
      <w:r>
        <w:rPr>
          <w:rFonts w:hint="eastAsia" w:ascii="仿宋_GB2312" w:hAnsi="仿宋_GB2312" w:eastAsia="仿宋_GB2312" w:cs="仿宋_GB2312"/>
          <w:color w:val="000000" w:themeColor="text1"/>
          <w:spacing w:val="8"/>
          <w:sz w:val="28"/>
          <w:szCs w:val="28"/>
          <w:shd w:val="clear" w:color="auto" w:fill="FFFFFF"/>
        </w:rPr>
        <w:t>81 、发生急性职业病危害事故时，卫生行政部门应当立即组织调查处理，做好医疗救治工作。（</w:t>
      </w:r>
      <w:r>
        <w:rPr>
          <w:rFonts w:hint="eastAsia" w:ascii="仿宋_GB2312" w:hAnsi="仿宋_GB2312" w:eastAsia="仿宋_GB2312" w:cs="仿宋_GB2312"/>
          <w:color w:val="444444"/>
          <w:spacing w:val="8"/>
          <w:sz w:val="28"/>
          <w:szCs w:val="28"/>
          <w:shd w:val="clear" w:color="auto" w:fill="FFFFFF"/>
        </w:rPr>
        <w:t>√</w:t>
      </w:r>
      <w:r>
        <w:rPr>
          <w:rFonts w:hint="eastAsia" w:ascii="仿宋_GB2312" w:hAnsi="仿宋_GB2312" w:eastAsia="仿宋_GB2312" w:cs="仿宋_GB2312"/>
          <w:color w:val="000000" w:themeColor="text1"/>
          <w:spacing w:val="8"/>
          <w:sz w:val="28"/>
          <w:szCs w:val="28"/>
          <w:shd w:val="clear" w:color="auto" w:fill="FFFFFF"/>
        </w:rPr>
        <w:t>）</w:t>
      </w:r>
      <w:r>
        <w:rPr>
          <w:rFonts w:hint="eastAsia" w:ascii="仿宋_GB2312" w:hAnsi="仿宋_GB2312" w:eastAsia="仿宋_GB2312" w:cs="仿宋_GB2312"/>
          <w:color w:val="000000" w:themeColor="text1"/>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82、 职业病诊断机构未按照规定报告职业病疑似职业病的，对直接负责的主管人员和其他直接责任人员，可以依法给予降级 撤职或者开除的处分。（√）</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83、医疗卫生机构未经批准擅自从事职业健康检查、职业病诊断的，执法人员必须先调查其违法所得情况后，才能处以相对应的罚款。（√）</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84、承担职业健康检查 职业病诊断的医疗卫生机构出具虚假证明文件的，对直接负责的主管人员和其他直接责任人员，依法给予降级 撤职或者开除的处分。（√）</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85、 职业病诊断鉴定委员会组成人员收受职业病诊断争议当事人的财物或者其他好处的，取消其担任职业病诊断鉴定委员会组成人员的资格，并从省、自治区、直辖市人民政府卫生行政部门设立的专家库中予以除名。（√）</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86 、疑似职业病人最终未能诊断为职业病时，用人单位可以不承担观察期间的治疗费用以及职业病诊断费用。（×）</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87、《职业病诊断证明书》的诊断结论应当明确申请人是否患有职业病。（√）</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88 、怀疑患职业病死亡的劳动者的近亲属不能申请职业病诊断，因为近亲属不是劳动者本人。（×）</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89 、职业病诊断鉴定委员会是负责当地职业病诊断鉴定工作的常设机构，机构成员由卫生行政部门任命。（×）</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90、 针对群体性疑似职业病，应按急性职业病危害事故规定处理。（√）</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91 、作出疑似职业病诊断的机构必须是取得职业健康检查资质和职业病诊断资质的医疗卫生机构。（×）</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92 、李某被职业病诊断机构诊断为“尘肺贰期”，因为已属于职业病，所以不能再提起鉴定申请。（×）</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93、 不管是用人单位还是职业健康检查机构，未将检查结果如实告知劳动者本人的，都必须承担法律责任。（√）</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94、 在应用健康监护资料评价劳动者对某一特定作业或某类型工作是否适合时，应首先建议改善作业环境条件和加强个体防护，在此前提下才能评价劳动者是否适合该工作。（√）</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95、不同的职业病诊断鉴定个案，应当组成不同的职业病诊断鉴定委员会，不同职业病个案的职业病诊断鉴定委员会有可能由相同的职业病诊断鉴定专家组成。（√）</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96、设区的市级卫生行政部门因需承担起职业病诊断鉴定任务，因而必须依法建立职业病诊断鉴定专家库。（×）</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97、一个省的辖区只能建立一个职业病诊断鉴定专家库。（√）</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98、当事人对省级职业病诊断鉴定结论诊断不服的，可以向卫生部申请最终鉴定。（×）</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99、职业健康检查机构有义务按统计年度汇总职业健康检查结果，及时将汇总资料和患有职业禁忌症的劳动者名单报告用人单位及其所在地县级卫生行政部门。（√）</w:t>
      </w:r>
      <w:r>
        <w:rPr>
          <w:rFonts w:hint="eastAsia" w:ascii="仿宋_GB2312" w:hAnsi="仿宋_GB2312" w:eastAsia="仿宋_GB2312" w:cs="仿宋_GB2312"/>
          <w:color w:val="444444"/>
          <w:spacing w:val="8"/>
          <w:sz w:val="28"/>
          <w:szCs w:val="28"/>
          <w:shd w:val="clear" w:color="auto" w:fill="FFFFFF"/>
        </w:rPr>
        <w:br w:type="textWrapping"/>
      </w:r>
      <w:r>
        <w:rPr>
          <w:rFonts w:hint="eastAsia" w:ascii="仿宋_GB2312" w:hAnsi="仿宋_GB2312" w:eastAsia="仿宋_GB2312" w:cs="仿宋_GB2312"/>
          <w:color w:val="444444"/>
          <w:spacing w:val="8"/>
          <w:sz w:val="28"/>
          <w:szCs w:val="28"/>
          <w:shd w:val="clear" w:color="auto" w:fill="FFFFFF"/>
        </w:rPr>
        <w:t>100、职业禁忌是特指患有某种疾病不能从事某种职业或接触特定职业病危害因素。（×）</w:t>
      </w:r>
    </w:p>
    <w:p>
      <w:pPr>
        <w:adjustRightInd w:val="0"/>
        <w:snapToGrid w:val="0"/>
        <w:spacing w:line="0" w:lineRule="atLeast"/>
        <w:jc w:val="left"/>
        <w:rPr>
          <w:rFonts w:hint="eastAsia" w:ascii="仿宋_GB2312" w:hAnsi="仿宋_GB2312" w:eastAsia="仿宋_GB2312" w:cs="仿宋_GB2312"/>
          <w:sz w:val="28"/>
          <w:szCs w:val="28"/>
        </w:rPr>
      </w:pPr>
    </w:p>
    <w:p>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四、风险题</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单选题</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333333"/>
          <w:sz w:val="28"/>
          <w:szCs w:val="28"/>
          <w:shd w:val="clear" w:color="auto" w:fill="FFFFFF"/>
        </w:rPr>
        <w:t>高温天气是指地市级以上气象主管部门所属气象台站向公众发布的日最高气温达到( )的天气。(A)</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A.35℃以上</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B.36℃以上</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C.37℃以上</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D.38℃以上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shd w:val="clear" w:color="auto" w:fill="FFFFFF"/>
        </w:rPr>
        <w:t>2.</w:t>
      </w:r>
      <w:r>
        <w:rPr>
          <w:rFonts w:hint="eastAsia" w:ascii="仿宋_GB2312" w:hAnsi="仿宋_GB2312" w:eastAsia="仿宋_GB2312" w:cs="仿宋_GB2312"/>
          <w:sz w:val="28"/>
          <w:szCs w:val="28"/>
        </w:rPr>
        <w:t>（）进行至少对对高毒物品作业场所进行一次职业中毒危害因素检测，（）进行一次职业中毒危害控制效果评价。（A）</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每月，每年</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每季度，每年</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每年，3年</w:t>
      </w:r>
    </w:p>
    <w:p>
      <w:pPr>
        <w:numPr>
          <w:ilvl w:val="0"/>
          <w:numId w:val="1"/>
        </w:numPr>
        <w:spacing w:line="360" w:lineRule="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sz w:val="28"/>
          <w:szCs w:val="28"/>
        </w:rPr>
        <w:t>半年，3年</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3.用人单位不得安排怀孕的女职工和未成年工在35℃以上的高温天气露天工作及温度在( )的作业场所工作。(B)</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A.32℃以上</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B.33℃以上</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C.34℃以上</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D.35℃以上</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4.用人单位在收到定期检测报告后（）之内，应当将定期检测结果向所在地职业卫生监督管理部门报告。（A）</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A.1个月</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B.2个月</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C.15日</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D.7日</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5.职业病诊断机构在进行职业病诊断时，应当组织（）名以上取得职业病诊断资格的执业医师进行集体诊断。（B）</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A.2</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B.3</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C.5</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D.6</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6.在我国，（ ）是指“劳动者在职业活动过程中长期反复接触对机体不引起急性或慢性有害健康影响的容许接触水平”。（C）</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A.平均浓度</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B.超限倍数</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C.职业接触限值</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D.阈限值</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7.新建、改建、扩建的工程建设项目和技术改造、技术引进项目（以下统称建设项目）可能产生职业病危害的，建设单位应当按照（）的规定，向职业卫生监督管理部门申请备案、审核、审查和竣工验收。（B）</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A．《工作场所职业卫生管理规定》</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B.《建设项目职业卫生“三同时”监督管理暂行办法》</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C.《中华人民共和国职业病防治法》</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D.《职业病危害项目申报办法》</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8.《密闭空间作业职业危害防护规范》（GBZT205-2007），要求从事井下、管道、地窖、船舱、油箱、油罐检修等密闭空间作业的用人单位，需要有专人对密闭空进行检测：包括</w:t>
      </w:r>
      <w:r>
        <w:rPr>
          <w:rFonts w:hint="eastAsia" w:ascii="仿宋_GB2312" w:hAnsi="仿宋_GB2312" w:eastAsia="仿宋_GB2312" w:cs="仿宋_GB2312"/>
          <w:color w:val="333333"/>
          <w:sz w:val="28"/>
          <w:szCs w:val="28"/>
          <w:u w:val="single"/>
          <w:shd w:val="clear" w:color="auto" w:fill="FFFFFF"/>
        </w:rPr>
        <w:t>  </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u w:val="single"/>
          <w:shd w:val="clear" w:color="auto" w:fill="FFFFFF"/>
        </w:rPr>
        <w:t>  </w:t>
      </w:r>
      <w:r>
        <w:rPr>
          <w:rFonts w:hint="eastAsia" w:ascii="仿宋_GB2312" w:hAnsi="仿宋_GB2312" w:eastAsia="仿宋_GB2312" w:cs="仿宋_GB2312"/>
          <w:color w:val="333333"/>
          <w:sz w:val="28"/>
          <w:szCs w:val="28"/>
          <w:shd w:val="clear" w:color="auto" w:fill="FFFFFF"/>
        </w:rPr>
        <w:t>和</w:t>
      </w:r>
      <w:r>
        <w:rPr>
          <w:rFonts w:hint="eastAsia" w:ascii="仿宋_GB2312" w:hAnsi="仿宋_GB2312" w:eastAsia="仿宋_GB2312" w:cs="仿宋_GB2312"/>
          <w:color w:val="333333"/>
          <w:sz w:val="28"/>
          <w:szCs w:val="28"/>
          <w:u w:val="single"/>
          <w:shd w:val="clear" w:color="auto" w:fill="FFFFFF"/>
        </w:rPr>
        <w:t>        </w:t>
      </w:r>
      <w:r>
        <w:rPr>
          <w:rFonts w:hint="eastAsia" w:ascii="仿宋_GB2312" w:hAnsi="仿宋_GB2312" w:eastAsia="仿宋_GB2312" w:cs="仿宋_GB2312"/>
          <w:color w:val="333333"/>
          <w:sz w:val="28"/>
          <w:szCs w:val="28"/>
          <w:shd w:val="clear" w:color="auto" w:fill="FFFFFF"/>
        </w:rPr>
        <w:t> 。（D）</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A.一氧化碳、二氧化碳、硫化氢</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B.一氧化碳、氧化氮、硫化氢</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C.二氧化碳、氧化氮、硫化氢</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D.测氧、测爆、测有毒气体</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9.采取集中空调系统的车间，其换气量除满足稀释有毒有害气体需要量，保持冷、热调节外，系统的新风量不应低于（      ）m3/h·人。（  A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A.30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B.20</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C.10</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D.25</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10.建设项目没有进行试运行的，应当在其完工后进行职业病危害（）。（C）</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A.预评价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B.现状评价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C.控制效果评价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D.防护设施设计</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11.雨后，李某要进入自家的地窖翻看粮食，他最需要警惕（  ）中毒。（ A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A.二氧化碳</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B.一氧化碳</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C.硫化氢</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D.氰化氢</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12.属于单纯窒息性气体的有（ ）。（A）</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A.二氧化碳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B.一氧化碳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C.硫化氢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D.氰化物</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13.评价毒物急性毒性大小最重要的参数，也是对不同毒物进行急性毒性分级的基础标准是（）。（D）</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A.最小致死剂量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B.最大耐受剂量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C.绝对致死剂量    </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D.半数致死剂量</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333333"/>
          <w:spacing w:val="8"/>
          <w:sz w:val="28"/>
          <w:szCs w:val="28"/>
          <w:shd w:val="clear" w:color="auto" w:fill="FFFFFF"/>
        </w:rPr>
        <w:t>14.</w:t>
      </w:r>
      <w:r>
        <w:rPr>
          <w:rFonts w:hint="eastAsia" w:ascii="仿宋_GB2312" w:hAnsi="仿宋_GB2312" w:eastAsia="仿宋_GB2312" w:cs="仿宋_GB2312"/>
          <w:sz w:val="28"/>
          <w:szCs w:val="28"/>
        </w:rPr>
        <w:t xml:space="preserve"> 现行有效的《职业病防治法》发布时间是（ D ）。</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2001年5月1日      B  2011年12月31日</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C  2016年7月2日      D  2018年12月30日</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333333"/>
          <w:spacing w:val="8"/>
          <w:sz w:val="28"/>
          <w:szCs w:val="28"/>
          <w:shd w:val="clear" w:color="auto" w:fill="FFFFFF"/>
        </w:rPr>
        <w:t>15.</w:t>
      </w:r>
      <w:r>
        <w:rPr>
          <w:rFonts w:hint="eastAsia" w:ascii="仿宋_GB2312" w:hAnsi="仿宋_GB2312" w:eastAsia="仿宋_GB2312" w:cs="仿宋_GB2312"/>
          <w:sz w:val="28"/>
          <w:szCs w:val="28"/>
        </w:rPr>
        <w:t xml:space="preserve"> 根据《职业病防治法》，下列（ C ）项不属于劳动者在职业活动中应尽的职业卫生义务。</w:t>
      </w:r>
    </w:p>
    <w:p>
      <w:pPr>
        <w:spacing w:line="360" w:lineRule="auto"/>
        <w:jc w:val="left"/>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 xml:space="preserve"> A  正确使用和维护职业病防护设备和个人防护用品</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  发现职业病危害事故隐患及时报告</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在有职业危害因素的作业场所设置警示标识</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  遵守职业病防治法律、法规、规章及操作规程</w:t>
      </w:r>
    </w:p>
    <w:p>
      <w:pPr>
        <w:pStyle w:val="4"/>
        <w:widowControl/>
        <w:shd w:val="clear" w:color="auto" w:fill="FFFFFF"/>
        <w:spacing w:beforeAutospacing="0" w:afterAutospacing="0" w:line="360" w:lineRule="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16.某黄金冶炼公司在处理尾矿废液过程中，发生有毒氰化氢外溢事故，造成人员中毒。已知氰化氢是一种无色剧毒气体，遇皮肤或通过呼吸道吸入均会造成严重的中毒或死亡，氰化氢遇明火或强灯光均会易燃或易爆。它的水溶液是一种极弱的易挥发酸，结合以上信息，下列说法你认为错误的是（ ）。(C）</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A.为了防止冶金络合剂氰化钠产生氰化氢，废液排放前应加入足量石灰和漂白粉</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B.检查氰化氢外溢时，必须穿特制防护服，并用特制的手电筒</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C.河水有自净能力，冶金废水可直接排放到河流中进行稀释、降解</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D.实验室配制氰化钠溶液时，最好在通风橱中进行</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17.用人单位应督促、指导劳动者按照使用规则正确佩带、使用职业病防护用品，（ A）发放钱物替代发放职业病防护用品。</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A.不可以 B.部分可以 C.可以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pacing w:val="8"/>
          <w:sz w:val="28"/>
          <w:szCs w:val="28"/>
          <w:shd w:val="clear" w:color="auto" w:fill="FFFFFF"/>
        </w:rPr>
        <w:t>18.</w:t>
      </w:r>
      <w:r>
        <w:rPr>
          <w:rFonts w:hint="eastAsia" w:ascii="仿宋_GB2312" w:hAnsi="仿宋_GB2312" w:eastAsia="仿宋_GB2312" w:cs="仿宋_GB2312"/>
          <w:sz w:val="28"/>
          <w:szCs w:val="28"/>
        </w:rPr>
        <w:t>存在高毒物品场所的单位，应按照有关规定对员工进行（B）</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普通健康检查</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职业健康检查</w:t>
      </w:r>
    </w:p>
    <w:p>
      <w:pPr>
        <w:numPr>
          <w:ilvl w:val="0"/>
          <w:numId w:val="2"/>
        </w:numPr>
        <w:spacing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sz w:val="28"/>
          <w:szCs w:val="28"/>
        </w:rPr>
        <w:t>公共场所健康检查</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 劳动者患病或者非因工负伤，医疗期满后，不能从事原工作也不能从事由用人单位另行安排的工作的</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19.劳动者离开用人单位时，有权索取（ ），用人单位应如实、无偿提供，并在所提供的复印件上签章。（A）</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A.本人职业健康监护档案复印件</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B.职业卫生“三同时”档案复印件</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C.他人职业健康监护档案复印件</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D.职业卫生宣传培训档案复印件</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20.可能释放高毒、剧毒气体的作业场所，或可能大量释放或容易聚集的其他有毒气体的工作场所应设置检测报警点，一般设在常年主导风向的（）位置。（B）</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A.上风向</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B.下风向</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C.南方向</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D.随意</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21.现场急救用品应存放在车间内或临近车间的地方，一旦发生事故，应保证在（）秒内能够获取。（C）</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A.60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B.20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C.10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D.100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22.《密闭空间作业职业危害防护规范》（GBZT205-2007），要求从事井下、管道、地窖、船舱、油箱、油罐检修等密闭空间作业的用人单位，需要有专人对密闭空间进行检测：包括</w:t>
      </w:r>
      <w:r>
        <w:rPr>
          <w:rFonts w:hint="eastAsia" w:ascii="仿宋_GB2312" w:hAnsi="仿宋_GB2312" w:eastAsia="仿宋_GB2312" w:cs="仿宋_GB2312"/>
          <w:color w:val="333333"/>
          <w:spacing w:val="8"/>
          <w:sz w:val="28"/>
          <w:szCs w:val="28"/>
          <w:u w:val="single"/>
          <w:shd w:val="clear" w:color="auto" w:fill="FFFFFF"/>
        </w:rPr>
        <w:t xml:space="preserve">  </w:t>
      </w:r>
      <w:r>
        <w:rPr>
          <w:rFonts w:hint="eastAsia" w:ascii="仿宋_GB2312" w:hAnsi="仿宋_GB2312" w:eastAsia="仿宋_GB2312" w:cs="仿宋_GB2312"/>
          <w:color w:val="333333"/>
          <w:spacing w:val="8"/>
          <w:sz w:val="28"/>
          <w:szCs w:val="28"/>
          <w:shd w:val="clear" w:color="auto" w:fill="FFFFFF"/>
        </w:rPr>
        <w:t>、</w:t>
      </w:r>
      <w:r>
        <w:rPr>
          <w:rFonts w:hint="eastAsia" w:ascii="仿宋_GB2312" w:hAnsi="仿宋_GB2312" w:eastAsia="仿宋_GB2312" w:cs="仿宋_GB2312"/>
          <w:color w:val="333333"/>
          <w:spacing w:val="8"/>
          <w:sz w:val="28"/>
          <w:szCs w:val="28"/>
          <w:u w:val="single"/>
          <w:shd w:val="clear" w:color="auto" w:fill="FFFFFF"/>
        </w:rPr>
        <w:t xml:space="preserve">  </w:t>
      </w:r>
      <w:r>
        <w:rPr>
          <w:rFonts w:hint="eastAsia" w:ascii="仿宋_GB2312" w:hAnsi="仿宋_GB2312" w:eastAsia="仿宋_GB2312" w:cs="仿宋_GB2312"/>
          <w:color w:val="333333"/>
          <w:spacing w:val="8"/>
          <w:sz w:val="28"/>
          <w:szCs w:val="28"/>
          <w:shd w:val="clear" w:color="auto" w:fill="FFFFFF"/>
        </w:rPr>
        <w:t>和</w:t>
      </w:r>
      <w:r>
        <w:rPr>
          <w:rFonts w:hint="eastAsia" w:ascii="仿宋_GB2312" w:hAnsi="仿宋_GB2312" w:eastAsia="仿宋_GB2312" w:cs="仿宋_GB2312"/>
          <w:color w:val="333333"/>
          <w:spacing w:val="8"/>
          <w:sz w:val="28"/>
          <w:szCs w:val="28"/>
          <w:u w:val="single"/>
          <w:shd w:val="clear" w:color="auto" w:fill="FFFFFF"/>
        </w:rPr>
        <w:t xml:space="preserve">  </w:t>
      </w:r>
      <w:r>
        <w:rPr>
          <w:rFonts w:hint="eastAsia" w:ascii="仿宋_GB2312" w:hAnsi="仿宋_GB2312" w:eastAsia="仿宋_GB2312" w:cs="仿宋_GB2312"/>
          <w:color w:val="333333"/>
          <w:spacing w:val="8"/>
          <w:sz w:val="28"/>
          <w:szCs w:val="28"/>
          <w:shd w:val="clear" w:color="auto" w:fill="FFFFFF"/>
        </w:rPr>
        <w:t>。（D）</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A.一氧化碳、二氧化碳、硫化氢</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B.一氧化碳、氧化氮、硫化氢</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C.二氧化碳、氧化氮、硫化氢</w:t>
      </w:r>
    </w:p>
    <w:p>
      <w:pPr>
        <w:pStyle w:val="4"/>
        <w:widowControl/>
        <w:shd w:val="clear" w:color="auto" w:fill="FFFFFF"/>
        <w:spacing w:beforeAutospacing="0" w:afterAutospacing="0" w:line="360" w:lineRule="auto"/>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D.测氧、测爆、测有毒气体</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23.高温作业是指有高气温、或有强烈的热辐射、或伴有高气湿（相对湿度≥80%RH）相结合的异常作业条件、湿球黑球温度指数（WBGT指数）超过（ ）的作业。（B）</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A.35</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B.规定限值</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C.32</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D.37</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24.疑似职业病病人诊断或者医学观察期间，用人单位（）解除或者终止与其订立的劳动合同。（A）</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A.不得</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B.可以</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C.经领导批准可以</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D.经本人同意可以</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25.可能突然逸出大量有害物质或易造成急性中毒或易燃易爆的化学物质的作业场所，换气次数应不少于（）。（A）</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A.12次/h</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B.10次/h</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C.8次/h</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D.18次/h</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26.粉尘、毒物的发生源如布置在多层建筑物内时，逸散有害气体的生产过程应布置在建筑物的（）。（C）</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A.下层</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B.中间层</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C.上层</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D.都可以</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27.《高毒物品作业岗位职业病危害告知规范》（GBZ/T203）要求，高毒物品作业岗位应设置高毒物品作业岗位职业病危害告知卡，其内容应包括（ ）。（ D ）</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A.高毒物品名称与理化特性</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 应急处理与警示标识</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C.健康危害与防护措施</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 以上都对</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28.生产、使用有毒物品工作场所应当设置黄色区域警示线。生产、使用高毒、剧毒品工作场所应当设置（）区域警示线。（C）</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A.黑色</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B.白色</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C.红色</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D.橙色</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29.工作场所内存在多个产生相同职业病危害因素的作业岗位的，临近的作业岗位警示标识、中文警示说明和告知卡（）。（B）</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A.不能共用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B.可以共用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C.部分共用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D.必须共用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30.有触电危险的工作场所使用警示标识应使用（）材料。(B)</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A.铝制</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B.绝缘</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C.铁质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D.纸质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31.产生职业病危害的工作场所，应当在工作场所及产生职业病危害的作业岗位或设备（）附近的醒目位置设置警示标识。（A）</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A.入口处</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B.休息区</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C.操作台</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D.通道</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32.劳动者在履行劳动合同期间因工作岗位或者工作内容变更，从事与所订立劳动合同中未告知的存在职业病危害的作业时，用人单位应当（）。(A)</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A.向劳动者履行如实告知的义务，并协商变更原劳动合同相关条款</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B.口头告知劳动者</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C.岗位公共告知劳动者  </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D.培训中告知劳动者</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33.警示线设在生产、使用有毒物品的车间周围外缘不少于30 cm处，警示线宽度不少于（ ）cm。（A）</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A.10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B.20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C.30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D.40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34.维护和检修装置时产生或可能产生职业病危害的，应在（）设置相应的职业病危害警示标识。（B）</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A.附近</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B.工作区域</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C.醒目位置</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D.过道</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35.下列哪些属于职业性眼病？（B）</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A.红眼病</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B.白内障</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C.色盲</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D.细菌性眼炎</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36.下列哪种属于职业性肿瘤？（A）</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A.苯所致白血病</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B.脑癌</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C.胃癌</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D.尿毒症</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37.在确认劳动者职业史、职业病危害接触史时，当事人对劳动关系、工种、工作岗位或者在岗时间有争议的，职业病诊断机构应当告知当事人依法向用人单位所在地的（）部门申请仲裁。（B）</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A.卫生行政部门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B.劳动人事争议仲裁委员会</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C.社保管理部门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D.安全生产管理部门</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38.职业病诊断机构进行职业病诊断时，应当书面通知劳动者所在的用人单位提供其掌握的《职业病诊断与鉴定管理办法》第二十一条规定的职业病诊断资料，用人单位应当在接到通知后的（）日内如实提供。（A）</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A.10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B.7</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C.15</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D.30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39.当事人对职业病诊断机构作出的职业病诊断结论有异议的，可以在接到职业病诊断证明书之日起（）日内，向职业病诊断机构所在地设区的市级卫生行政部门申请鉴定。（D）</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A.10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B.15</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C.20</w:t>
      </w:r>
    </w:p>
    <w:p>
      <w:pPr>
        <w:pStyle w:val="4"/>
        <w:widowControl/>
        <w:shd w:val="clear" w:color="auto" w:fill="FFFFFF"/>
        <w:spacing w:beforeAutospacing="0" w:afterAutospacing="0" w:line="360" w:lineRule="auto"/>
        <w:rPr>
          <w:rFonts w:hint="eastAsia" w:ascii="仿宋_GB2312" w:hAnsi="仿宋_GB2312" w:eastAsia="仿宋_GB2312" w:cs="仿宋_GB2312"/>
          <w:color w:val="444444"/>
          <w:spacing w:val="8"/>
          <w:sz w:val="28"/>
          <w:szCs w:val="28"/>
        </w:rPr>
      </w:pPr>
      <w:r>
        <w:rPr>
          <w:rFonts w:hint="eastAsia" w:ascii="仿宋_GB2312" w:hAnsi="仿宋_GB2312" w:eastAsia="仿宋_GB2312" w:cs="仿宋_GB2312"/>
          <w:color w:val="333333"/>
          <w:spacing w:val="8"/>
          <w:sz w:val="28"/>
          <w:szCs w:val="28"/>
          <w:shd w:val="clear" w:color="auto" w:fill="FFFFFF"/>
        </w:rPr>
        <w:t>D.30</w:t>
      </w:r>
    </w:p>
    <w:p>
      <w:pPr>
        <w:adjustRightInd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在有害环境性质未知、是否缺氧未知及缺氧环境下，选择的辅助逃生型呼吸防护用品应为___，不允许使用___；在不缺氧，但空气污染物浓度超过IDLH浓度的环境下，选择的辅助逃生型呼吸防护用品可以是____,也可以是____,但应适合该空气____。（  B  ）</w:t>
      </w:r>
    </w:p>
    <w:p>
      <w:pPr>
        <w:adjustRightInd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A、过滤式，携气式，过滤式，携气式，污染物的种类和浓度水平</w:t>
      </w:r>
    </w:p>
    <w:p>
      <w:pPr>
        <w:adjustRightInd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B、携气式，过滤式，携气式，过滤式，污染物的种类和浓度水平</w:t>
      </w:r>
    </w:p>
    <w:p>
      <w:pPr>
        <w:adjustRightInd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C、全面罩，半面罩，全面罩，开放式面罩，污染物浓度水平</w:t>
      </w:r>
    </w:p>
    <w:p>
      <w:pPr>
        <w:adjustRightInd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D、全面罩，半面罩，半面罩，开放式面罩，性质</w:t>
      </w:r>
    </w:p>
    <w:p>
      <w:pPr>
        <w:adjustRightInd w:val="0"/>
        <w:snapToGrid w:val="0"/>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41.在生产中可能突然逸出大量有害物质或易造成急性中毒或易燃易爆的化学物质的室内作业场所，应设置（ C  ）。</w:t>
      </w:r>
    </w:p>
    <w:p>
      <w:pPr>
        <w:adjustRightInd w:val="0"/>
        <w:snapToGrid w:val="0"/>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A 轴流风机           B局部机械通风设施 </w:t>
      </w:r>
    </w:p>
    <w:p>
      <w:pPr>
        <w:adjustRightInd w:val="0"/>
        <w:snapToGrid w:val="0"/>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 事故通风装置       D 密闭设施。</w:t>
      </w:r>
    </w:p>
    <w:p>
      <w:pPr>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42.我国总结出的防尘 “八字”方针是（  D   ）</w:t>
      </w:r>
    </w:p>
    <w:p>
      <w:pPr>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A 革、水、防、风、护、治、教、查</w:t>
      </w:r>
    </w:p>
    <w:p>
      <w:pPr>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B 革、水、密、风、护、管、封、查</w:t>
      </w:r>
    </w:p>
    <w:p>
      <w:pPr>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C 革、水、密、保、护、管、教、查</w:t>
      </w:r>
    </w:p>
    <w:p>
      <w:pPr>
        <w:spacing w:line="36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D 革、水、密、风、护、管、教、查</w:t>
      </w:r>
    </w:p>
    <w:p>
      <w:pPr>
        <w:widowControl/>
        <w:adjustRightInd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43.不属于噪声控制技术措施的是（  D  ）</w:t>
      </w:r>
    </w:p>
    <w:p>
      <w:pPr>
        <w:adjustRightInd w:val="0"/>
        <w:snapToGrid w:val="0"/>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A、控制噪声源  B、控制传播途径  C、采取个人防护措施  D、职业性健康检查</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44.2022年《职业病防治法》宣传周活动宣传主题是（D）</w:t>
      </w:r>
    </w:p>
    <w:p>
      <w:pPr>
        <w:numPr>
          <w:ilvl w:val="0"/>
          <w:numId w:val="3"/>
        </w:num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防治职业病，幸福千万家</w:t>
      </w:r>
    </w:p>
    <w:p>
      <w:pPr>
        <w:numPr>
          <w:ilvl w:val="0"/>
          <w:numId w:val="3"/>
        </w:num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健康中国，职业健康先行</w:t>
      </w:r>
    </w:p>
    <w:p>
      <w:pPr>
        <w:numPr>
          <w:ilvl w:val="0"/>
          <w:numId w:val="3"/>
        </w:num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预防职业病从我做起</w:t>
      </w:r>
    </w:p>
    <w:p>
      <w:pPr>
        <w:numPr>
          <w:ilvl w:val="0"/>
          <w:numId w:val="3"/>
        </w:numPr>
        <w:spacing w:line="360" w:lineRule="auto"/>
        <w:rPr>
          <w:rFonts w:hint="eastAsia" w:ascii="仿宋_GB2312" w:hAnsi="仿宋_GB2312" w:eastAsia="仿宋_GB2312" w:cs="仿宋_GB2312"/>
          <w:color w:val="313131"/>
          <w:spacing w:val="4"/>
          <w:sz w:val="28"/>
          <w:szCs w:val="28"/>
          <w:shd w:val="clear" w:color="auto" w:fill="FFFFFF"/>
        </w:rPr>
      </w:pPr>
      <w:r>
        <w:rPr>
          <w:rFonts w:hint="eastAsia" w:ascii="仿宋_GB2312" w:hAnsi="仿宋_GB2312" w:eastAsia="仿宋_GB2312" w:cs="仿宋_GB2312"/>
          <w:color w:val="313131"/>
          <w:spacing w:val="4"/>
          <w:sz w:val="28"/>
          <w:szCs w:val="28"/>
          <w:shd w:val="clear" w:color="auto" w:fill="FFFFFF"/>
        </w:rPr>
        <w:t>一切为了劳动者健康</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45.</w:t>
      </w:r>
      <w:r>
        <w:rPr>
          <w:rFonts w:hint="eastAsia" w:ascii="仿宋_GB2312" w:hAnsi="仿宋_GB2312" w:eastAsia="仿宋_GB2312" w:cs="仿宋_GB2312"/>
          <w:sz w:val="28"/>
          <w:szCs w:val="28"/>
        </w:rPr>
        <w:t>粉尘作业可导致的职业病最后要有 （A）</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A、尘肺、职业性急性变态反应性肺泡炎、棉尘病</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B、尘肺、一氧化碳中毒、苯中毒</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C、尘肺、噪声聋、硫化氢中毒</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46.居住或工作在海口市的</w:t>
      </w:r>
      <w:r>
        <w:rPr>
          <w:rFonts w:hint="eastAsia" w:ascii="仿宋_GB2312" w:hAnsi="仿宋_GB2312" w:eastAsia="仿宋_GB2312" w:cs="仿宋_GB2312"/>
          <w:sz w:val="28"/>
          <w:szCs w:val="28"/>
        </w:rPr>
        <w:t>劳动者怀疑得了职业病应到哪里去诊断？ （C）</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A、海南省人民医院、海口市人民医院</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B、海口市人民医院、一八七医院</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C、海口市疾病预防控制中心、海南省中医院（海南省职业健康管理中心）</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47.</w:t>
      </w:r>
      <w:r>
        <w:rPr>
          <w:rFonts w:hint="eastAsia" w:ascii="仿宋_GB2312" w:hAnsi="仿宋_GB2312" w:eastAsia="仿宋_GB2312" w:cs="仿宋_GB2312"/>
          <w:sz w:val="28"/>
          <w:szCs w:val="28"/>
        </w:rPr>
        <w:t>用人单位发生职业病后应向哪些部门报告？ （A）</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A、当地卫生行政部门、人事劳动和保障部门</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B、当地人民政府、120、环保部门</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C、当地公安部门、海南省人民医院、海口市人民医院 </w:t>
      </w:r>
    </w:p>
    <w:p>
      <w:pPr>
        <w:spacing w:line="360" w:lineRule="auto"/>
        <w:rPr>
          <w:rFonts w:hint="eastAsia" w:ascii="仿宋_GB2312" w:hAnsi="仿宋_GB2312" w:eastAsia="仿宋_GB2312" w:cs="仿宋_GB2312"/>
          <w:color w:val="313131"/>
          <w:spacing w:val="4"/>
          <w:sz w:val="28"/>
          <w:szCs w:val="28"/>
          <w:shd w:val="clear" w:color="auto" w:fill="FFFFFF"/>
        </w:rPr>
      </w:pPr>
      <w:r>
        <w:rPr>
          <w:rFonts w:hint="eastAsia" w:ascii="仿宋_GB2312" w:hAnsi="仿宋_GB2312" w:eastAsia="仿宋_GB2312" w:cs="仿宋_GB2312"/>
          <w:color w:val="313131"/>
          <w:spacing w:val="4"/>
          <w:sz w:val="28"/>
          <w:szCs w:val="28"/>
          <w:shd w:val="clear" w:color="auto" w:fill="FFFFFF"/>
        </w:rPr>
        <w:t>48.劳动者对海口市的职业病诊断机构做出职业病诊断结论不服的，可以向（C）申请首次职业病诊断鉴定。</w:t>
      </w:r>
    </w:p>
    <w:p>
      <w:pPr>
        <w:spacing w:line="360" w:lineRule="auto"/>
        <w:rPr>
          <w:rFonts w:hint="eastAsia" w:ascii="仿宋_GB2312" w:hAnsi="仿宋_GB2312" w:eastAsia="仿宋_GB2312" w:cs="仿宋_GB2312"/>
          <w:color w:val="313131"/>
          <w:spacing w:val="4"/>
          <w:sz w:val="28"/>
          <w:szCs w:val="28"/>
          <w:shd w:val="clear" w:color="auto" w:fill="FFFFFF"/>
        </w:rPr>
      </w:pPr>
      <w:r>
        <w:rPr>
          <w:rFonts w:hint="eastAsia" w:ascii="仿宋_GB2312" w:hAnsi="仿宋_GB2312" w:eastAsia="仿宋_GB2312" w:cs="仿宋_GB2312"/>
          <w:color w:val="313131"/>
          <w:spacing w:val="4"/>
          <w:sz w:val="28"/>
          <w:szCs w:val="28"/>
          <w:shd w:val="clear" w:color="auto" w:fill="FFFFFF"/>
        </w:rPr>
        <w:t>A.海南省人民医院</w:t>
      </w:r>
    </w:p>
    <w:p>
      <w:pPr>
        <w:spacing w:line="360" w:lineRule="auto"/>
        <w:rPr>
          <w:rFonts w:hint="eastAsia" w:ascii="仿宋_GB2312" w:hAnsi="仿宋_GB2312" w:eastAsia="仿宋_GB2312" w:cs="仿宋_GB2312"/>
          <w:color w:val="313131"/>
          <w:spacing w:val="4"/>
          <w:sz w:val="28"/>
          <w:szCs w:val="28"/>
          <w:shd w:val="clear" w:color="auto" w:fill="FFFFFF"/>
        </w:rPr>
      </w:pPr>
      <w:r>
        <w:rPr>
          <w:rFonts w:hint="eastAsia" w:ascii="仿宋_GB2312" w:hAnsi="仿宋_GB2312" w:eastAsia="仿宋_GB2312" w:cs="仿宋_GB2312"/>
          <w:color w:val="313131"/>
          <w:spacing w:val="4"/>
          <w:sz w:val="28"/>
          <w:szCs w:val="28"/>
          <w:shd w:val="clear" w:color="auto" w:fill="FFFFFF"/>
        </w:rPr>
        <w:t>B.海口市人民医院</w:t>
      </w:r>
    </w:p>
    <w:p>
      <w:pPr>
        <w:spacing w:line="360" w:lineRule="auto"/>
        <w:rPr>
          <w:rFonts w:hint="eastAsia" w:ascii="仿宋_GB2312" w:hAnsi="仿宋_GB2312" w:eastAsia="仿宋_GB2312" w:cs="仿宋_GB2312"/>
          <w:color w:val="313131"/>
          <w:spacing w:val="4"/>
          <w:sz w:val="28"/>
          <w:szCs w:val="28"/>
          <w:shd w:val="clear" w:color="auto" w:fill="FFFFFF"/>
        </w:rPr>
      </w:pPr>
      <w:r>
        <w:rPr>
          <w:rFonts w:hint="eastAsia" w:ascii="仿宋_GB2312" w:hAnsi="仿宋_GB2312" w:eastAsia="仿宋_GB2312" w:cs="仿宋_GB2312"/>
          <w:color w:val="313131"/>
          <w:spacing w:val="4"/>
          <w:sz w:val="28"/>
          <w:szCs w:val="28"/>
          <w:shd w:val="clear" w:color="auto" w:fill="FFFFFF"/>
        </w:rPr>
        <w:t>C.海口市医学会</w:t>
      </w:r>
    </w:p>
    <w:p>
      <w:pPr>
        <w:spacing w:line="360" w:lineRule="auto"/>
        <w:rPr>
          <w:rFonts w:hint="eastAsia" w:ascii="仿宋_GB2312" w:hAnsi="仿宋_GB2312" w:eastAsia="仿宋_GB2312" w:cs="仿宋_GB2312"/>
          <w:color w:val="313131"/>
          <w:spacing w:val="4"/>
          <w:sz w:val="28"/>
          <w:szCs w:val="28"/>
          <w:shd w:val="clear" w:color="auto" w:fill="FFFFFF"/>
        </w:rPr>
      </w:pPr>
      <w:r>
        <w:rPr>
          <w:rFonts w:hint="eastAsia" w:ascii="仿宋_GB2312" w:hAnsi="仿宋_GB2312" w:eastAsia="仿宋_GB2312" w:cs="仿宋_GB2312"/>
          <w:color w:val="313131"/>
          <w:spacing w:val="4"/>
          <w:sz w:val="28"/>
          <w:szCs w:val="28"/>
          <w:shd w:val="clear" w:color="auto" w:fill="FFFFFF"/>
        </w:rPr>
        <w:t>D.海口市疾病预防控制中心</w:t>
      </w:r>
    </w:p>
    <w:p>
      <w:pPr>
        <w:widowControl/>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49.</w:t>
      </w:r>
      <w:r>
        <w:rPr>
          <w:rFonts w:hint="eastAsia" w:ascii="仿宋_GB2312" w:hAnsi="仿宋_GB2312" w:eastAsia="仿宋_GB2312" w:cs="仿宋_GB2312"/>
          <w:sz w:val="28"/>
          <w:szCs w:val="28"/>
        </w:rPr>
        <w:t>以下行业中生产性粉尘存在较多的行业是（   A     ）</w:t>
      </w:r>
    </w:p>
    <w:p>
      <w:pPr>
        <w:widowControl/>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A、建材   B、机械、  C、化工   D、造纸</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50.</w:t>
      </w:r>
      <w:r>
        <w:rPr>
          <w:rFonts w:hint="eastAsia" w:ascii="仿宋_GB2312" w:hAnsi="仿宋_GB2312" w:eastAsia="仿宋_GB2312" w:cs="仿宋_GB2312"/>
          <w:sz w:val="28"/>
          <w:szCs w:val="28"/>
        </w:rPr>
        <w:t>对气态毒物进入呼吸道深度影响最大的因素是（  B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毒物的分子量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B 毒物的水溶性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C 毒物的血/气分配系数</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D 毒物的脂溶性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51.</w:t>
      </w:r>
      <w:r>
        <w:rPr>
          <w:rFonts w:hint="eastAsia" w:ascii="仿宋_GB2312" w:hAnsi="仿宋_GB2312" w:eastAsia="仿宋_GB2312" w:cs="仿宋_GB2312"/>
          <w:sz w:val="28"/>
          <w:szCs w:val="28"/>
        </w:rPr>
        <w:t>二氧化硅的种类及类型不同，对人体的危害作用也不同，哪一种致纤维化作用最强（   D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非结晶性二氧化硅</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B 结合型二氧化硅</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C 结晶型二氧化硅</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D 游离型二氧化硅</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52.</w:t>
      </w:r>
      <w:r>
        <w:rPr>
          <w:rFonts w:hint="eastAsia" w:ascii="仿宋_GB2312" w:hAnsi="仿宋_GB2312" w:eastAsia="仿宋_GB2312" w:cs="仿宋_GB2312"/>
          <w:sz w:val="28"/>
          <w:szCs w:val="28"/>
        </w:rPr>
        <w:t>下列物质中属于化学性窒息性气体的是（   A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硫化氢</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B 氮氧化物</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C 苯</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D 氮气</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53.</w:t>
      </w:r>
      <w:r>
        <w:rPr>
          <w:rFonts w:hint="eastAsia" w:ascii="仿宋_GB2312" w:hAnsi="仿宋_GB2312" w:eastAsia="仿宋_GB2312" w:cs="仿宋_GB2312"/>
          <w:bCs/>
          <w:sz w:val="28"/>
          <w:szCs w:val="28"/>
        </w:rPr>
        <w:t>职业病危害因素作用于人体时，所产生的危害与接触剂量（强度）有关，也就是说存在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rPr>
        <w:t>关系。</w:t>
      </w:r>
      <w:r>
        <w:rPr>
          <w:rFonts w:hint="eastAsia" w:ascii="仿宋_GB2312" w:hAnsi="仿宋_GB2312" w:eastAsia="仿宋_GB2312" w:cs="仿宋_GB2312"/>
          <w:sz w:val="28"/>
          <w:szCs w:val="28"/>
        </w:rPr>
        <w:t>（   D  ）</w:t>
      </w:r>
    </w:p>
    <w:p>
      <w:pPr>
        <w:spacing w:line="360" w:lineRule="auto"/>
        <w:ind w:firstLine="140" w:firstLineChars="5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A</w:t>
      </w:r>
      <w:r>
        <w:rPr>
          <w:rFonts w:hint="eastAsia" w:ascii="仿宋_GB2312" w:hAnsi="仿宋_GB2312" w:eastAsia="仿宋_GB2312" w:cs="仿宋_GB2312"/>
          <w:bCs/>
          <w:sz w:val="28"/>
          <w:szCs w:val="28"/>
        </w:rPr>
        <w:t>剂量</w:t>
      </w:r>
    </w:p>
    <w:p>
      <w:pPr>
        <w:spacing w:line="360" w:lineRule="auto"/>
        <w:ind w:firstLine="140" w:firstLineChars="5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B</w:t>
      </w:r>
      <w:r>
        <w:rPr>
          <w:rFonts w:hint="eastAsia" w:ascii="仿宋_GB2312" w:hAnsi="仿宋_GB2312" w:eastAsia="仿宋_GB2312" w:cs="仿宋_GB2312"/>
          <w:bCs/>
          <w:sz w:val="28"/>
          <w:szCs w:val="28"/>
        </w:rPr>
        <w:t>效应</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对应</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w:t>
      </w:r>
      <w:r>
        <w:rPr>
          <w:rFonts w:hint="eastAsia" w:ascii="仿宋_GB2312" w:hAnsi="仿宋_GB2312" w:eastAsia="仿宋_GB2312" w:cs="仿宋_GB2312"/>
          <w:bCs/>
          <w:sz w:val="28"/>
          <w:szCs w:val="28"/>
        </w:rPr>
        <w:t>剂量-效应</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54.</w:t>
      </w:r>
      <w:r>
        <w:rPr>
          <w:rFonts w:hint="eastAsia" w:ascii="仿宋_GB2312" w:hAnsi="仿宋_GB2312" w:eastAsia="仿宋_GB2312" w:cs="仿宋_GB2312"/>
          <w:bCs/>
          <w:sz w:val="28"/>
          <w:szCs w:val="28"/>
        </w:rPr>
        <w:t>按照职业病防治法的有关规定，职业病的诊断需要依据患者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rPr>
        <w:t>、患者所在作业现场的职业卫生学监测调查资料、患者临床表现、实验室检查结果，在鉴别诊断的基础上综合判定。</w:t>
      </w:r>
      <w:r>
        <w:rPr>
          <w:rFonts w:hint="eastAsia" w:ascii="仿宋_GB2312" w:hAnsi="仿宋_GB2312" w:eastAsia="仿宋_GB2312" w:cs="仿宋_GB2312"/>
          <w:sz w:val="28"/>
          <w:szCs w:val="28"/>
        </w:rPr>
        <w:t>（  B   ）</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A工作经历</w:t>
      </w:r>
    </w:p>
    <w:p>
      <w:pPr>
        <w:spacing w:line="360" w:lineRule="auto"/>
        <w:ind w:firstLine="140" w:firstLineChars="5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B</w:t>
      </w:r>
      <w:r>
        <w:rPr>
          <w:rFonts w:hint="eastAsia" w:ascii="仿宋_GB2312" w:hAnsi="仿宋_GB2312" w:eastAsia="仿宋_GB2312" w:cs="仿宋_GB2312"/>
          <w:bCs/>
          <w:sz w:val="28"/>
          <w:szCs w:val="28"/>
        </w:rPr>
        <w:t>职业史</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C生活史</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D劳动史</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55.</w:t>
      </w:r>
      <w:r>
        <w:rPr>
          <w:rFonts w:hint="eastAsia" w:ascii="仿宋_GB2312" w:hAnsi="仿宋_GB2312" w:eastAsia="仿宋_GB2312" w:cs="仿宋_GB2312"/>
          <w:sz w:val="28"/>
          <w:szCs w:val="28"/>
        </w:rPr>
        <w:t>职业性铅中毒仍是我国最常见的慢性中毒，常见于铅矿的开采、烧结和精炼，含铅金属和合金的熔炼，蓄电池制造，印刷业铸字和浇板，电缆包铅，自来水管道、食品罐头及电工仪表元件焊接，修、拆旧船、桥粱、建筑时的焊割等作业。国内以铅熔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制造行业发生铅中毒的人数较多。（    C ）</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A铅矿的开采</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B印刷业铸字和浇板</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C蓄电池 </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D建筑时的焊割</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56.</w:t>
      </w:r>
      <w:r>
        <w:rPr>
          <w:rFonts w:hint="eastAsia" w:ascii="仿宋_GB2312" w:hAnsi="仿宋_GB2312" w:eastAsia="仿宋_GB2312" w:cs="仿宋_GB2312"/>
          <w:sz w:val="28"/>
          <w:szCs w:val="28"/>
        </w:rPr>
        <w:t>职业健康监护的目标是（  B   ）</w:t>
      </w:r>
    </w:p>
    <w:p>
      <w:pPr>
        <w:pStyle w:val="10"/>
        <w:adjustRightInd w:val="0"/>
        <w:snapToGrid w:val="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监视职业病及职业健康损害的发生、发展规律</w:t>
      </w:r>
    </w:p>
    <w:p>
      <w:pPr>
        <w:pStyle w:val="10"/>
        <w:adjustRightInd w:val="0"/>
        <w:snapToGrid w:val="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 早期发现职业病、职业相关疾病及职业禁忌症</w:t>
      </w:r>
    </w:p>
    <w:p>
      <w:pPr>
        <w:pStyle w:val="10"/>
        <w:adjustRightInd w:val="0"/>
        <w:snapToGrid w:val="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评价作业环境与职业危害的关系和危害程度</w:t>
      </w:r>
    </w:p>
    <w:p>
      <w:pPr>
        <w:pStyle w:val="10"/>
        <w:adjustRightInd w:val="0"/>
        <w:snapToGrid w:val="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 评价预防和干预措施的效果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57</w:t>
      </w:r>
      <w:r>
        <w:rPr>
          <w:rFonts w:hint="eastAsia" w:ascii="仿宋_GB2312" w:hAnsi="仿宋_GB2312" w:eastAsia="仿宋_GB2312" w:cs="仿宋_GB2312"/>
          <w:sz w:val="28"/>
          <w:szCs w:val="28"/>
        </w:rPr>
        <w:t>.用人单位在健康监护中的责任和义务哪项是错误的（ D    ）</w:t>
      </w:r>
    </w:p>
    <w:p>
      <w:pPr>
        <w:adjustRightInd w:val="0"/>
        <w:snapToGrid w:val="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A用人单位应安排劳动者进行上岗前的健康检查</w:t>
      </w:r>
    </w:p>
    <w:p>
      <w:pPr>
        <w:adjustRightInd w:val="0"/>
        <w:snapToGrid w:val="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B用人单位应安排劳动者在岗期间进行定期健康检查</w:t>
      </w:r>
    </w:p>
    <w:p>
      <w:pPr>
        <w:adjustRightInd w:val="0"/>
        <w:snapToGrid w:val="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C用人单位不得安排未成年工从事接触职业病危害的作业</w:t>
      </w:r>
    </w:p>
    <w:p>
      <w:pPr>
        <w:adjustRightInd w:val="0"/>
        <w:snapToGrid w:val="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D用人单位可以不建立职业健康监护档案</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58.</w:t>
      </w:r>
      <w:r>
        <w:rPr>
          <w:rFonts w:hint="eastAsia" w:ascii="仿宋_GB2312" w:hAnsi="仿宋_GB2312" w:eastAsia="仿宋_GB2312" w:cs="仿宋_GB2312"/>
          <w:sz w:val="28"/>
          <w:szCs w:val="28"/>
        </w:rPr>
        <w:t>铅及其化合物主要以下列哪种形式进入人体（  D   ）</w:t>
      </w:r>
    </w:p>
    <w:p>
      <w:pPr>
        <w:tabs>
          <w:tab w:val="left" w:pos="1475"/>
        </w:tabs>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A烟  </w:t>
      </w:r>
      <w:r>
        <w:rPr>
          <w:rFonts w:hint="eastAsia" w:ascii="仿宋_GB2312" w:hAnsi="仿宋_GB2312" w:eastAsia="仿宋_GB2312" w:cs="仿宋_GB2312"/>
          <w:sz w:val="28"/>
          <w:szCs w:val="28"/>
        </w:rPr>
        <w:tab/>
      </w:r>
    </w:p>
    <w:p>
      <w:pPr>
        <w:tabs>
          <w:tab w:val="left" w:pos="1475"/>
        </w:tabs>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B蒸汽      </w:t>
      </w:r>
    </w:p>
    <w:p>
      <w:pPr>
        <w:tabs>
          <w:tab w:val="left" w:pos="1475"/>
        </w:tabs>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C雾      </w:t>
      </w:r>
    </w:p>
    <w:p>
      <w:pPr>
        <w:tabs>
          <w:tab w:val="left" w:pos="1475"/>
        </w:tabs>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D粉尘、烟或蒸汽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59.</w:t>
      </w:r>
      <w:r>
        <w:rPr>
          <w:rFonts w:hint="eastAsia" w:ascii="仿宋_GB2312" w:hAnsi="仿宋_GB2312" w:eastAsia="仿宋_GB2312" w:cs="仿宋_GB2312"/>
          <w:sz w:val="28"/>
          <w:szCs w:val="28"/>
        </w:rPr>
        <w:t>以下属于窒息性气体的是（  A   ）</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A一氧化碳      </w:t>
      </w:r>
    </w:p>
    <w:p>
      <w:pPr>
        <w:pStyle w:val="1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B苯    </w:t>
      </w:r>
    </w:p>
    <w:p>
      <w:pPr>
        <w:pStyle w:val="1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C机磷农药     </w:t>
      </w:r>
    </w:p>
    <w:p>
      <w:pPr>
        <w:pStyle w:val="1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D盐酸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60.</w:t>
      </w:r>
      <w:r>
        <w:rPr>
          <w:rFonts w:hint="eastAsia" w:ascii="仿宋_GB2312" w:hAnsi="仿宋_GB2312" w:eastAsia="仿宋_GB2312" w:cs="仿宋_GB2312"/>
          <w:sz w:val="28"/>
          <w:szCs w:val="28"/>
        </w:rPr>
        <w:t>.应进行上岗前检查的是（ D    ）</w:t>
      </w:r>
    </w:p>
    <w:p>
      <w:pPr>
        <w:pStyle w:val="1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即将从事需要开展强制性职业健康监护的职业病危害因素作业的新录用人员   </w:t>
      </w:r>
    </w:p>
    <w:p>
      <w:pPr>
        <w:pStyle w:val="1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 变更工作岗位、工作内容人员    </w:t>
      </w:r>
    </w:p>
    <w:p>
      <w:pPr>
        <w:pStyle w:val="1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因各种原因较长时期脱离工作又重新返回工作岗位的人员     </w:t>
      </w:r>
    </w:p>
    <w:p>
      <w:pPr>
        <w:pStyle w:val="10"/>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 以上都是</w:t>
      </w:r>
    </w:p>
    <w:p>
      <w:pPr>
        <w:spacing w:line="360" w:lineRule="auto"/>
        <w:ind w:left="365" w:hanging="423" w:hangingChars="147"/>
        <w:rPr>
          <w:rFonts w:hint="eastAsia" w:ascii="仿宋_GB2312" w:hAnsi="仿宋_GB2312" w:eastAsia="仿宋_GB2312" w:cs="仿宋_GB2312"/>
          <w:kern w:val="0"/>
          <w:sz w:val="28"/>
          <w:szCs w:val="28"/>
        </w:rPr>
      </w:pPr>
      <w:r>
        <w:rPr>
          <w:rFonts w:hint="eastAsia" w:ascii="仿宋_GB2312" w:hAnsi="仿宋_GB2312" w:eastAsia="仿宋_GB2312" w:cs="仿宋_GB2312"/>
          <w:color w:val="313131"/>
          <w:spacing w:val="4"/>
          <w:sz w:val="28"/>
          <w:szCs w:val="28"/>
          <w:shd w:val="clear" w:color="auto" w:fill="FFFFFF"/>
        </w:rPr>
        <w:t>61.</w:t>
      </w:r>
      <w:r>
        <w:rPr>
          <w:rFonts w:hint="eastAsia" w:ascii="仿宋_GB2312" w:hAnsi="仿宋_GB2312" w:eastAsia="仿宋_GB2312" w:cs="仿宋_GB2312"/>
          <w:kern w:val="0"/>
          <w:sz w:val="28"/>
          <w:szCs w:val="28"/>
        </w:rPr>
        <w:t>下列描述正确的是（ C ）。</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A．职业病防治工作坚持综合管理、分类治理的原则</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B．职业病防治工作坚持全面管理、综合治理的原则</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C．职业病防治工作坚持分类管理、综合治理的原则</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D．职业病防治工作坚持分类监督、综合治理的原则</w:t>
      </w:r>
    </w:p>
    <w:p>
      <w:pPr>
        <w:spacing w:line="360" w:lineRule="auto"/>
        <w:ind w:left="365" w:hanging="423" w:hangingChars="147"/>
        <w:rPr>
          <w:rFonts w:hint="eastAsia" w:ascii="仿宋_GB2312" w:hAnsi="仿宋_GB2312" w:eastAsia="仿宋_GB2312" w:cs="仿宋_GB2312"/>
          <w:kern w:val="0"/>
          <w:sz w:val="28"/>
          <w:szCs w:val="28"/>
        </w:rPr>
      </w:pPr>
      <w:r>
        <w:rPr>
          <w:rFonts w:hint="eastAsia" w:ascii="仿宋_GB2312" w:hAnsi="仿宋_GB2312" w:eastAsia="仿宋_GB2312" w:cs="仿宋_GB2312"/>
          <w:color w:val="313131"/>
          <w:spacing w:val="4"/>
          <w:sz w:val="28"/>
          <w:szCs w:val="28"/>
          <w:shd w:val="clear" w:color="auto" w:fill="FFFFFF"/>
        </w:rPr>
        <w:t>62.</w:t>
      </w:r>
      <w:r>
        <w:rPr>
          <w:rFonts w:hint="eastAsia" w:ascii="仿宋_GB2312" w:hAnsi="仿宋_GB2312" w:eastAsia="仿宋_GB2312" w:cs="仿宋_GB2312"/>
          <w:kern w:val="0"/>
          <w:sz w:val="28"/>
          <w:szCs w:val="28"/>
        </w:rPr>
        <w:t>下列表述正确的是（ B ）。</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A．《使用有毒物品作业场所劳动保护条例》属于职业卫生法律</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B．《使用有毒物品作业场所劳动保护条例》属于职业卫生行政法规</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C．《使用有毒物品作业场所劳动保护条例》属于职业卫生行政规章</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D．《使用有毒物品作业场所劳动保护条例》属于职业卫生规范性文件</w:t>
      </w:r>
    </w:p>
    <w:p>
      <w:pPr>
        <w:spacing w:line="360" w:lineRule="auto"/>
        <w:ind w:left="365" w:hanging="423" w:hangingChars="147"/>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themeColor="text1"/>
          <w:spacing w:val="4"/>
          <w:sz w:val="28"/>
          <w:szCs w:val="28"/>
          <w:shd w:val="clear" w:color="auto" w:fill="FFFFFF"/>
        </w:rPr>
        <w:t>63.</w:t>
      </w:r>
      <w:r>
        <w:rPr>
          <w:rFonts w:hint="eastAsia" w:ascii="仿宋_GB2312" w:hAnsi="仿宋_GB2312" w:eastAsia="仿宋_GB2312" w:cs="仿宋_GB2312"/>
          <w:color w:val="000000" w:themeColor="text1"/>
          <w:kern w:val="0"/>
          <w:sz w:val="28"/>
          <w:szCs w:val="28"/>
        </w:rPr>
        <w:t>有毒</w:t>
      </w:r>
      <w:r>
        <w:rPr>
          <w:rFonts w:hint="eastAsia" w:ascii="仿宋_GB2312" w:hAnsi="仿宋_GB2312" w:eastAsia="仿宋_GB2312" w:cs="仿宋_GB2312"/>
          <w:kern w:val="0"/>
          <w:sz w:val="28"/>
          <w:szCs w:val="28"/>
        </w:rPr>
        <w:t>物品的生产、经营、储存、运输、使用和废弃处置的安全管理，依照（ B ）执行。</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A．职业病防治法</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B．危险化学品安全管理条例</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C．使用有毒物品作业场所劳动保护条例</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D．安全生产法</w:t>
      </w:r>
    </w:p>
    <w:p>
      <w:pPr>
        <w:spacing w:line="360" w:lineRule="auto"/>
        <w:ind w:left="365" w:hanging="423" w:hangingChars="147"/>
        <w:rPr>
          <w:rFonts w:hint="eastAsia" w:ascii="仿宋_GB2312" w:hAnsi="仿宋_GB2312" w:eastAsia="仿宋_GB2312" w:cs="仿宋_GB2312"/>
          <w:kern w:val="0"/>
          <w:sz w:val="28"/>
          <w:szCs w:val="28"/>
        </w:rPr>
      </w:pPr>
      <w:r>
        <w:rPr>
          <w:rFonts w:hint="eastAsia" w:ascii="仿宋_GB2312" w:hAnsi="仿宋_GB2312" w:eastAsia="仿宋_GB2312" w:cs="仿宋_GB2312"/>
          <w:color w:val="313131"/>
          <w:spacing w:val="4"/>
          <w:sz w:val="28"/>
          <w:szCs w:val="28"/>
          <w:shd w:val="clear" w:color="auto" w:fill="FFFFFF"/>
        </w:rPr>
        <w:t>64.</w:t>
      </w:r>
      <w:r>
        <w:rPr>
          <w:rFonts w:hint="eastAsia" w:ascii="仿宋_GB2312" w:hAnsi="仿宋_GB2312" w:eastAsia="仿宋_GB2312" w:cs="仿宋_GB2312"/>
          <w:kern w:val="0"/>
          <w:sz w:val="28"/>
          <w:szCs w:val="28"/>
        </w:rPr>
        <w:t>用人单位（ C ）的，劳动者有权拒绝从事存在职业病危害的作业，用人单位不得因此解除或终止劳动合同。</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A．使用可能产生职业病危害的设备或者材料</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B．变动劳动者工作岗位或变更工作内容</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C．未在劳动合同中告知劳动者可能产生的职业病危害及其后果</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D．未在产生严重职业病危害的作业岗位的醒目位置设置警示标识</w:t>
      </w:r>
    </w:p>
    <w:p>
      <w:pPr>
        <w:pStyle w:val="4"/>
        <w:widowControl/>
        <w:shd w:val="clear" w:color="auto" w:fill="FFFFFF"/>
        <w:spacing w:beforeAutospacing="0" w:afterAutospacing="0" w:line="360" w:lineRule="auto"/>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65.国家根据建设项目可能产生职业病危害的（ ），对其实行分类监督管理。（B）</w:t>
      </w:r>
    </w:p>
    <w:p>
      <w:pPr>
        <w:pStyle w:val="4"/>
        <w:widowControl/>
        <w:shd w:val="clear" w:color="auto" w:fill="FFFFFF"/>
        <w:spacing w:beforeAutospacing="0" w:afterAutospacing="0" w:line="360" w:lineRule="auto"/>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A.强度       </w:t>
      </w:r>
    </w:p>
    <w:p>
      <w:pPr>
        <w:pStyle w:val="4"/>
        <w:widowControl/>
        <w:shd w:val="clear" w:color="auto" w:fill="FFFFFF"/>
        <w:spacing w:beforeAutospacing="0" w:afterAutospacing="0" w:line="360" w:lineRule="auto"/>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B.风险程度       </w:t>
      </w:r>
    </w:p>
    <w:p>
      <w:pPr>
        <w:pStyle w:val="4"/>
        <w:widowControl/>
        <w:shd w:val="clear" w:color="auto" w:fill="FFFFFF"/>
        <w:spacing w:beforeAutospacing="0" w:afterAutospacing="0" w:line="360" w:lineRule="auto"/>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C.规模 </w:t>
      </w:r>
    </w:p>
    <w:p>
      <w:pPr>
        <w:pStyle w:val="4"/>
        <w:widowControl/>
        <w:shd w:val="clear" w:color="auto" w:fill="FFFFFF"/>
        <w:spacing w:beforeAutospacing="0" w:afterAutospacing="0" w:line="360" w:lineRule="auto"/>
        <w:jc w:val="both"/>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bCs/>
          <w:color w:val="333333"/>
          <w:sz w:val="28"/>
          <w:szCs w:val="28"/>
          <w:shd w:val="clear" w:color="auto" w:fill="FFFFFF"/>
        </w:rPr>
        <w:t>D.后果</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66、导致肺组织纤维化的主要与粉尘的那种特性有关</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kern w:val="0"/>
          <w:sz w:val="28"/>
          <w:szCs w:val="28"/>
        </w:rPr>
        <w:t>A</w:t>
      </w:r>
      <w:r>
        <w:rPr>
          <w:rFonts w:hint="eastAsia" w:ascii="仿宋_GB2312" w:hAnsi="仿宋_GB2312" w:eastAsia="仿宋_GB2312" w:cs="仿宋_GB2312"/>
          <w:sz w:val="28"/>
          <w:szCs w:val="28"/>
        </w:rPr>
        <w:t xml:space="preserve">    ）</w:t>
      </w:r>
    </w:p>
    <w:p>
      <w:pPr>
        <w:spacing w:line="360" w:lineRule="auto"/>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A、化学组成(游离SiO</w:t>
      </w:r>
      <w:r>
        <w:rPr>
          <w:rFonts w:hint="eastAsia" w:ascii="仿宋_GB2312" w:hAnsi="仿宋_GB2312" w:eastAsia="仿宋_GB2312" w:cs="仿宋_GB2312"/>
          <w:kern w:val="0"/>
          <w:sz w:val="28"/>
          <w:szCs w:val="28"/>
          <w:vertAlign w:val="subscript"/>
        </w:rPr>
        <w:t>2</w:t>
      </w:r>
      <w:r>
        <w:rPr>
          <w:rFonts w:hint="eastAsia" w:ascii="仿宋_GB2312" w:hAnsi="仿宋_GB2312" w:eastAsia="仿宋_GB2312" w:cs="仿宋_GB2312"/>
          <w:kern w:val="0"/>
          <w:sz w:val="28"/>
          <w:szCs w:val="28"/>
        </w:rPr>
        <w:t xml:space="preserve">含量) 　   B、分散度　   </w:t>
      </w:r>
    </w:p>
    <w:p>
      <w:pPr>
        <w:spacing w:line="360" w:lineRule="auto"/>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C、溶解度                      D、形状与硬度  </w:t>
      </w:r>
    </w:p>
    <w:p>
      <w:pPr>
        <w:spacing w:line="360" w:lineRule="auto"/>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67.接触高温作业工人岗前职业健康检查的职业禁忌症是（C）</w:t>
      </w:r>
    </w:p>
    <w:p>
      <w:pPr>
        <w:spacing w:line="360" w:lineRule="auto"/>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A、Ⅱ期及Ⅲ期高血压、活动性消化性溃疡、慢性肾炎；</w:t>
      </w:r>
    </w:p>
    <w:p>
      <w:pPr>
        <w:spacing w:line="360" w:lineRule="auto"/>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B、Ⅱ期及Ⅲ期高血压、活动性消化性溃疡、慢性肾炎、糖尿病；</w:t>
      </w:r>
    </w:p>
    <w:p>
      <w:pPr>
        <w:spacing w:line="360" w:lineRule="auto"/>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C、Ⅱ期及Ⅲ期高血压、活动性消化性溃疡、慢性肾炎、未控制的甲亢、糖尿病、大面积皮肤疤痕。</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68.</w:t>
      </w:r>
      <w:r>
        <w:rPr>
          <w:rFonts w:hint="eastAsia" w:ascii="仿宋_GB2312" w:hAnsi="仿宋_GB2312" w:eastAsia="仿宋_GB2312" w:cs="仿宋_GB2312"/>
          <w:sz w:val="28"/>
          <w:szCs w:val="28"/>
        </w:rPr>
        <w:t>根据《职业病防治法》，下列（ C ）项不属于劳动者在职业活动中应尽的职业卫生义务。</w:t>
      </w:r>
    </w:p>
    <w:p>
      <w:pPr>
        <w:spacing w:line="360" w:lineRule="auto"/>
        <w:jc w:val="left"/>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 xml:space="preserve"> A  正确使用和维护职业病防护设备和个人防护用品</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  发现职业病危害事故隐患及时报告</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在有职业危害因素的作业场所设置警示标识</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  遵守职业病防治法律、法规、规章及操作规程</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69.通常粒径(  B  ) 以下的呼吸性粉尘是引起尘肺病的病因。</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1μm      B  5μm     C  10μm      D  20μm </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70.人耳对声音感受的特点是（ A ）</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对中低频敏感，对高频不敏感</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  对中低频不敏感，对高频敏感</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对低频敏感，对高频不敏感</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  对所有频率一样</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 易引起电光性眼炎的职业危害因素是（ C ）</w:t>
      </w:r>
      <w:r>
        <w:rPr>
          <w:rFonts w:hint="eastAsia" w:ascii="仿宋_GB2312" w:hAnsi="仿宋_GB2312" w:eastAsia="仿宋_GB2312" w:cs="仿宋_GB2312"/>
          <w:kern w:val="0"/>
          <w:sz w:val="28"/>
          <w:szCs w:val="28"/>
        </w:rPr>
        <w:t>。</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高温     B  噪声     C  紫外线     D  工频电场</w:t>
      </w:r>
    </w:p>
    <w:p>
      <w:pPr>
        <w:spacing w:line="360" w:lineRule="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（二）</w:t>
      </w:r>
      <w:r>
        <w:rPr>
          <w:rFonts w:hint="eastAsia" w:ascii="仿宋_GB2312" w:hAnsi="仿宋_GB2312" w:eastAsia="仿宋_GB2312" w:cs="仿宋_GB2312"/>
          <w:b/>
          <w:bCs/>
          <w:kern w:val="0"/>
          <w:sz w:val="28"/>
          <w:szCs w:val="28"/>
        </w:rPr>
        <w:t>多选题</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sz w:val="28"/>
          <w:szCs w:val="28"/>
        </w:rPr>
        <w:t>72.</w:t>
      </w:r>
      <w:r>
        <w:rPr>
          <w:rFonts w:hint="eastAsia" w:ascii="仿宋_GB2312" w:hAnsi="仿宋_GB2312" w:eastAsia="仿宋_GB2312" w:cs="仿宋_GB2312"/>
          <w:color w:val="FF0000"/>
          <w:sz w:val="28"/>
          <w:szCs w:val="28"/>
          <w:shd w:val="clear" w:color="auto" w:fill="FFFFFF"/>
        </w:rPr>
        <w:t xml:space="preserve"> </w:t>
      </w:r>
      <w:r>
        <w:rPr>
          <w:rFonts w:hint="eastAsia" w:ascii="仿宋_GB2312" w:hAnsi="仿宋_GB2312" w:eastAsia="仿宋_GB2312" w:cs="仿宋_GB2312"/>
          <w:color w:val="000000" w:themeColor="text1"/>
          <w:sz w:val="28"/>
          <w:szCs w:val="28"/>
          <w:shd w:val="clear" w:color="auto" w:fill="FFFFFF"/>
        </w:rPr>
        <w:t>高温天气作业，用人单位应当采取哪些措施预防高温中暑？</w:t>
      </w:r>
      <w:r>
        <w:rPr>
          <w:rFonts w:hint="eastAsia" w:ascii="仿宋_GB2312" w:hAnsi="仿宋_GB2312" w:eastAsia="仿宋_GB2312" w:cs="仿宋_GB2312"/>
          <w:color w:val="333333"/>
          <w:sz w:val="28"/>
          <w:szCs w:val="28"/>
          <w:shd w:val="clear" w:color="auto" w:fill="FFFFFF"/>
        </w:rPr>
        <w:t xml:space="preserve"> (ABCD)</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A.改善作业条件</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B.开展健康检查</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C.组织劳动者培训</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D.合理安排作业时间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73.、在职业卫生行业中，经常所说的“三苯”是指（ ACD ）</w:t>
      </w:r>
    </w:p>
    <w:p>
      <w:pPr>
        <w:spacing w:line="360" w:lineRule="auto"/>
        <w:rPr>
          <w:rFonts w:hint="eastAsia" w:ascii="仿宋_GB2312" w:hAnsi="仿宋_GB2312" w:eastAsia="仿宋_GB2312" w:cs="仿宋_GB2312"/>
          <w:bCs/>
          <w:color w:val="333333"/>
          <w:sz w:val="28"/>
          <w:szCs w:val="28"/>
          <w:shd w:val="clear" w:color="auto" w:fill="FFFFFF"/>
        </w:rPr>
      </w:pPr>
      <w:r>
        <w:rPr>
          <w:rFonts w:hint="eastAsia" w:ascii="仿宋_GB2312" w:hAnsi="仿宋_GB2312" w:eastAsia="仿宋_GB2312" w:cs="仿宋_GB2312"/>
          <w:sz w:val="28"/>
          <w:szCs w:val="28"/>
        </w:rPr>
        <w:t>A 、苯       B、苯胺      C、甲苯        D、二甲苯</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 xml:space="preserve">74.生产性粉尘的理化特性包括（ABCDEF  ） </w:t>
      </w:r>
    </w:p>
    <w:p>
      <w:pPr>
        <w:widowControl/>
        <w:snapToGrid w:val="0"/>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A化学组成 　B分散度　   C溶解度   D形状与硬度    E荷电性   F爆炸性</w:t>
      </w:r>
    </w:p>
    <w:p>
      <w:pPr>
        <w:widowControl/>
        <w:snapToGrid w:val="0"/>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75.</w:t>
      </w:r>
      <w:r>
        <w:rPr>
          <w:rFonts w:hint="eastAsia" w:ascii="仿宋_GB2312" w:hAnsi="仿宋_GB2312" w:eastAsia="仿宋_GB2312" w:cs="仿宋_GB2312"/>
          <w:sz w:val="28"/>
          <w:szCs w:val="28"/>
        </w:rPr>
        <w:t>尘肺病患者比较常见的并发症有</w:t>
      </w:r>
      <w:r>
        <w:rPr>
          <w:rFonts w:hint="eastAsia" w:ascii="仿宋_GB2312" w:hAnsi="仿宋_GB2312" w:eastAsia="仿宋_GB2312" w:cs="仿宋_GB2312"/>
          <w:kern w:val="0"/>
          <w:sz w:val="28"/>
          <w:szCs w:val="28"/>
        </w:rPr>
        <w:t>（ ABCDE  ）</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A肺结核  B支气管炎  C肺炎  D肺气肿  E肺源性心脏病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76.职业中毒中，常见的重金属中毒有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等。（  ACD   ）</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A铅中毒</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B镉中毒</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C砷中毒</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D汞中毒</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77.粉尘采样包括（   ABCD       ）</w:t>
      </w:r>
    </w:p>
    <w:p>
      <w:pPr>
        <w:autoSpaceDE w:val="0"/>
        <w:autoSpaceDN w:val="0"/>
        <w:adjustRightInd w:val="0"/>
        <w:spacing w:line="360" w:lineRule="auto"/>
        <w:ind w:firstLine="140" w:firstLineChar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定点采样    </w:t>
      </w:r>
    </w:p>
    <w:p>
      <w:pPr>
        <w:autoSpaceDE w:val="0"/>
        <w:autoSpaceDN w:val="0"/>
        <w:adjustRightInd w:val="0"/>
        <w:spacing w:line="360" w:lineRule="auto"/>
        <w:ind w:firstLine="140" w:firstLineChar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 个体采样    </w:t>
      </w:r>
    </w:p>
    <w:p>
      <w:pPr>
        <w:autoSpaceDE w:val="0"/>
        <w:autoSpaceDN w:val="0"/>
        <w:adjustRightInd w:val="0"/>
        <w:spacing w:line="360" w:lineRule="auto"/>
        <w:ind w:firstLine="140" w:firstLineChar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短时间采样 </w:t>
      </w:r>
    </w:p>
    <w:p>
      <w:pPr>
        <w:autoSpaceDE w:val="0"/>
        <w:autoSpaceDN w:val="0"/>
        <w:adjustRightInd w:val="0"/>
        <w:spacing w:line="360" w:lineRule="auto"/>
        <w:ind w:firstLine="140" w:firstLineChar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 长时间采样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78.</w:t>
      </w:r>
      <w:r>
        <w:rPr>
          <w:rFonts w:hint="eastAsia" w:ascii="仿宋_GB2312" w:hAnsi="仿宋_GB2312" w:eastAsia="仿宋_GB2312" w:cs="仿宋_GB2312"/>
          <w:sz w:val="28"/>
          <w:szCs w:val="28"/>
        </w:rPr>
        <w:t>下列噪声控制措施当中，从噪声的传播途径上着手，对噪声进行治理的有（ABD ）</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A房间内表面镶饰吸声材料</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B建隔声间，使工人在隔声间内操作</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C设法提高产生噪声的设备的加工精度</w:t>
      </w: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D高噪声设备加隔声罩</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313131"/>
          <w:spacing w:val="4"/>
          <w:sz w:val="28"/>
          <w:szCs w:val="28"/>
          <w:shd w:val="clear" w:color="auto" w:fill="FFFFFF"/>
        </w:rPr>
        <w:t>79.</w:t>
      </w:r>
      <w:r>
        <w:rPr>
          <w:rFonts w:hint="eastAsia" w:ascii="仿宋_GB2312" w:hAnsi="仿宋_GB2312" w:eastAsia="仿宋_GB2312" w:cs="仿宋_GB2312"/>
          <w:kern w:val="0"/>
          <w:sz w:val="28"/>
          <w:szCs w:val="28"/>
        </w:rPr>
        <w:t>我国（ABCD）居世界首位</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A、接触职业危害人数</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B、职业病患者累积病例</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C、职业病患者死亡人数</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D、职业病患者新发病例数</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80.</w:t>
      </w:r>
      <w:r>
        <w:rPr>
          <w:rFonts w:hint="eastAsia" w:ascii="仿宋_GB2312" w:hAnsi="仿宋_GB2312" w:eastAsia="仿宋_GB2312" w:cs="仿宋_GB2312"/>
          <w:spacing w:val="8"/>
          <w:kern w:val="0"/>
          <w:sz w:val="28"/>
          <w:szCs w:val="28"/>
        </w:rPr>
        <w:t>对（ BCD ），用人单位应当进行经常性的维护、检修，定期检测其性能和效果，确保其处于正常状态，不得擅自拆除或者停止使用。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A、职业病危害因素检测设备</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w:t>
      </w:r>
      <w:r>
        <w:rPr>
          <w:rFonts w:hint="eastAsia" w:ascii="仿宋_GB2312" w:hAnsi="仿宋_GB2312" w:eastAsia="仿宋_GB2312" w:cs="仿宋_GB2312"/>
          <w:spacing w:val="8"/>
          <w:kern w:val="0"/>
          <w:sz w:val="28"/>
          <w:szCs w:val="28"/>
        </w:rPr>
        <w:t>职业病防护设备</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w:t>
      </w:r>
      <w:r>
        <w:rPr>
          <w:rFonts w:hint="eastAsia" w:ascii="仿宋_GB2312" w:hAnsi="仿宋_GB2312" w:eastAsia="仿宋_GB2312" w:cs="仿宋_GB2312"/>
          <w:spacing w:val="8"/>
          <w:kern w:val="0"/>
          <w:sz w:val="28"/>
          <w:szCs w:val="28"/>
        </w:rPr>
        <w:t>、应急救援设施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w:t>
      </w:r>
      <w:r>
        <w:rPr>
          <w:rFonts w:hint="eastAsia" w:ascii="仿宋_GB2312" w:hAnsi="仿宋_GB2312" w:eastAsia="仿宋_GB2312" w:cs="仿宋_GB2312"/>
          <w:spacing w:val="8"/>
          <w:kern w:val="0"/>
          <w:sz w:val="28"/>
          <w:szCs w:val="28"/>
        </w:rPr>
        <w:t>个人使用的职业病防护用品</w:t>
      </w:r>
    </w:p>
    <w:p>
      <w:pPr>
        <w:spacing w:line="360" w:lineRule="auto"/>
        <w:ind w:left="365" w:hanging="423" w:hangingChars="147"/>
        <w:rPr>
          <w:rFonts w:hint="eastAsia" w:ascii="仿宋_GB2312" w:hAnsi="仿宋_GB2312" w:eastAsia="仿宋_GB2312" w:cs="仿宋_GB2312"/>
          <w:kern w:val="0"/>
          <w:sz w:val="28"/>
          <w:szCs w:val="28"/>
        </w:rPr>
      </w:pPr>
      <w:r>
        <w:rPr>
          <w:rFonts w:hint="eastAsia" w:ascii="仿宋_GB2312" w:hAnsi="仿宋_GB2312" w:eastAsia="仿宋_GB2312" w:cs="仿宋_GB2312"/>
          <w:color w:val="313131"/>
          <w:spacing w:val="4"/>
          <w:sz w:val="28"/>
          <w:szCs w:val="28"/>
          <w:shd w:val="clear" w:color="auto" w:fill="FFFFFF"/>
        </w:rPr>
        <w:t>81.</w:t>
      </w:r>
      <w:r>
        <w:rPr>
          <w:rFonts w:hint="eastAsia" w:ascii="仿宋_GB2312" w:hAnsi="仿宋_GB2312" w:eastAsia="仿宋_GB2312" w:cs="仿宋_GB2312"/>
          <w:kern w:val="0"/>
          <w:sz w:val="28"/>
          <w:szCs w:val="28"/>
        </w:rPr>
        <w:t>从事有毒物品作业的劳动者有权在正式上岗前从用人单位获得的材料是（ ABC ）。</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A．作业场所使用的有毒物品的特性，有害成分、预防措施、教育和培训资料</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B．有毒物品的标鉴、标识及有关资料</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C．有毒物品安全使用说明书</w:t>
      </w:r>
    </w:p>
    <w:p>
      <w:pPr>
        <w:spacing w:line="360" w:lineRule="auto"/>
        <w:ind w:left="714" w:leftChars="14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D．职业中毒危害控制效果评价报告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82.</w:t>
      </w:r>
      <w:r>
        <w:rPr>
          <w:rFonts w:hint="eastAsia" w:ascii="仿宋_GB2312" w:hAnsi="仿宋_GB2312" w:eastAsia="仿宋_GB2312" w:cs="仿宋_GB2312"/>
          <w:sz w:val="28"/>
          <w:szCs w:val="28"/>
        </w:rPr>
        <w:t>电焊车间中的铅在空气中主要以什么形态存在。（  BD      ）</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A、雾       B、烟       C、气溶胶      D、尘       E、蒸汽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83.</w:t>
      </w:r>
      <w:r>
        <w:rPr>
          <w:rFonts w:hint="eastAsia" w:ascii="仿宋_GB2312" w:hAnsi="仿宋_GB2312" w:eastAsia="仿宋_GB2312" w:cs="仿宋_GB2312"/>
          <w:sz w:val="28"/>
          <w:szCs w:val="28"/>
        </w:rPr>
        <w:t>对个人防护用品的评价时，评价的内容应包括（  ABCDE ）</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A、个人防护用品是否有“LA”标志</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B、个人防护用品的发放制度和发放标准</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C、个人防护用品的配戴情况</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D、个人防护用品是否有安全卫生许可证号</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E、个人防护用品的防护因素</w:t>
      </w:r>
    </w:p>
    <w:p>
      <w:pPr>
        <w:spacing w:line="360" w:lineRule="auto"/>
        <w:ind w:right="-284"/>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84.</w:t>
      </w:r>
      <w:r>
        <w:rPr>
          <w:rFonts w:hint="eastAsia" w:ascii="仿宋_GB2312" w:hAnsi="仿宋_GB2312" w:eastAsia="仿宋_GB2312" w:cs="仿宋_GB2312"/>
          <w:sz w:val="28"/>
          <w:szCs w:val="28"/>
        </w:rPr>
        <w:t>苯对机体的影响而引起的病变主要发生在（ AD ）</w:t>
      </w:r>
    </w:p>
    <w:p>
      <w:pPr>
        <w:spacing w:line="360" w:lineRule="auto"/>
        <w:ind w:right="-28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A、中枢神经系统  B、呼吸系统  C、内分泌系统  D、血液系统</w:t>
      </w:r>
    </w:p>
    <w:p>
      <w:pPr>
        <w:pStyle w:val="4"/>
        <w:widowControl/>
        <w:shd w:val="clear" w:color="auto" w:fill="FFFFFF"/>
        <w:spacing w:beforeAutospacing="0" w:afterAutospacing="0" w:line="360" w:lineRule="auto"/>
        <w:jc w:val="both"/>
        <w:rPr>
          <w:rFonts w:hint="eastAsia" w:ascii="仿宋_GB2312" w:hAnsi="仿宋_GB2312" w:eastAsia="仿宋_GB2312" w:cs="仿宋_GB2312"/>
          <w:bCs/>
          <w:color w:val="333333"/>
          <w:spacing w:val="8"/>
          <w:sz w:val="28"/>
          <w:szCs w:val="28"/>
        </w:rPr>
      </w:pPr>
      <w:r>
        <w:rPr>
          <w:rFonts w:hint="eastAsia" w:ascii="仿宋_GB2312" w:hAnsi="仿宋_GB2312" w:eastAsia="仿宋_GB2312" w:cs="仿宋_GB2312"/>
          <w:color w:val="313131"/>
          <w:spacing w:val="4"/>
          <w:sz w:val="28"/>
          <w:szCs w:val="28"/>
          <w:shd w:val="clear" w:color="auto" w:fill="FFFFFF"/>
        </w:rPr>
        <w:t>85.</w:t>
      </w:r>
      <w:r>
        <w:rPr>
          <w:rStyle w:val="7"/>
          <w:rFonts w:hint="eastAsia" w:ascii="仿宋_GB2312" w:hAnsi="仿宋_GB2312" w:eastAsia="仿宋_GB2312" w:cs="仿宋_GB2312"/>
          <w:b w:val="0"/>
          <w:bCs/>
          <w:color w:val="333333"/>
          <w:spacing w:val="8"/>
          <w:sz w:val="28"/>
          <w:szCs w:val="28"/>
          <w:shd w:val="clear" w:color="auto" w:fill="FFFFFF"/>
        </w:rPr>
        <w:t>下面哪几种职业病可出现再生障碍性贫血（A.E.）</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A.慢性苯中毒</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B.慢性正己烷中毒</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C.慢性汽油中毒</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D.慢性砷中毒</w:t>
      </w:r>
    </w:p>
    <w:p>
      <w:pPr>
        <w:pStyle w:val="4"/>
        <w:widowControl/>
        <w:shd w:val="clear" w:color="auto" w:fill="FFFFFF"/>
        <w:spacing w:beforeAutospacing="0" w:afterAutospacing="0" w:line="360" w:lineRule="auto"/>
        <w:jc w:val="both"/>
        <w:rPr>
          <w:rFonts w:hint="eastAsia" w:ascii="仿宋_GB2312" w:hAnsi="仿宋_GB2312" w:eastAsia="仿宋_GB2312" w:cs="仿宋_GB2312"/>
          <w:color w:val="333333"/>
          <w:spacing w:val="8"/>
          <w:sz w:val="28"/>
          <w:szCs w:val="28"/>
        </w:rPr>
      </w:pPr>
      <w:r>
        <w:rPr>
          <w:rFonts w:hint="eastAsia" w:ascii="仿宋_GB2312" w:hAnsi="仿宋_GB2312" w:eastAsia="仿宋_GB2312" w:cs="仿宋_GB2312"/>
          <w:color w:val="333333"/>
          <w:spacing w:val="8"/>
          <w:sz w:val="28"/>
          <w:szCs w:val="28"/>
          <w:shd w:val="clear" w:color="auto" w:fill="FFFFFF"/>
        </w:rPr>
        <w:t>E.慢性三硝基甲苯中毒</w:t>
      </w:r>
    </w:p>
    <w:p>
      <w:pPr>
        <w:tabs>
          <w:tab w:val="left" w:pos="6300"/>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86.</w:t>
      </w:r>
      <w:r>
        <w:rPr>
          <w:rFonts w:hint="eastAsia" w:ascii="仿宋_GB2312" w:hAnsi="仿宋_GB2312" w:eastAsia="仿宋_GB2312" w:cs="仿宋_GB2312"/>
          <w:sz w:val="28"/>
          <w:szCs w:val="28"/>
        </w:rPr>
        <w:t>总平面布置，应符合下列要求：( ABCD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A、在符合生产流程、操作要求和使用功能的前提下，建筑物、构筑物等设施，应联合多层布置；</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B、按功能分区，合理地确定通道宽度；</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C、厂区、功能分区及建筑物、构筑物的外形宜规整；</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D、功能分区内各项设施的布置，应紧凑、合理。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87.职业病有哪几项特点（ABD ）</w:t>
      </w:r>
      <w:r>
        <w:rPr>
          <w:rFonts w:hint="eastAsia" w:ascii="仿宋_GB2312" w:hAnsi="仿宋_GB2312" w:eastAsia="仿宋_GB2312" w:cs="仿宋_GB2312"/>
          <w:sz w:val="28"/>
          <w:szCs w:val="28"/>
        </w:rPr>
        <w:tab/>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A、职业病因明确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B、所接触的危害因素通常是可以检测的</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C、在接触同样职业病危害因素的工人中，只出现个别病人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D、越早发现，越容易恢复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88.</w:t>
      </w:r>
      <w:r>
        <w:rPr>
          <w:rFonts w:hint="eastAsia" w:ascii="仿宋_GB2312" w:hAnsi="仿宋_GB2312" w:eastAsia="仿宋_GB2312" w:cs="仿宋_GB2312"/>
          <w:sz w:val="28"/>
          <w:szCs w:val="28"/>
        </w:rPr>
        <w:t xml:space="preserve">可能产生职业病危害的 ( </w:t>
      </w:r>
      <w:r>
        <w:rPr>
          <w:rFonts w:hint="eastAsia" w:ascii="仿宋_GB2312" w:hAnsi="仿宋_GB2312" w:eastAsia="仿宋_GB2312" w:cs="仿宋_GB2312"/>
          <w:color w:val="000000" w:themeColor="text1"/>
          <w:sz w:val="28"/>
          <w:szCs w:val="28"/>
        </w:rPr>
        <w:t xml:space="preserve">ABCD  </w:t>
      </w:r>
      <w:r>
        <w:rPr>
          <w:rFonts w:hint="eastAsia" w:ascii="仿宋_GB2312" w:hAnsi="仿宋_GB2312" w:eastAsia="仿宋_GB2312" w:cs="仿宋_GB2312"/>
          <w:sz w:val="28"/>
          <w:szCs w:val="28"/>
        </w:rPr>
        <w:t>)项目(简称“建设项目”)在可行性论证阶段应当进行职业病危害预评价。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A、扩建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B、技术改造及引进</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C、新建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D、改建</w:t>
      </w:r>
    </w:p>
    <w:p>
      <w:p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color w:val="313131"/>
          <w:spacing w:val="4"/>
          <w:sz w:val="28"/>
          <w:szCs w:val="28"/>
          <w:shd w:val="clear" w:color="auto" w:fill="FFFFFF"/>
        </w:rPr>
        <w:t>89.</w:t>
      </w:r>
      <w:r>
        <w:rPr>
          <w:rFonts w:hint="eastAsia" w:ascii="仿宋_GB2312" w:hAnsi="仿宋_GB2312" w:eastAsia="仿宋_GB2312" w:cs="仿宋_GB2312"/>
          <w:sz w:val="28"/>
          <w:szCs w:val="28"/>
        </w:rPr>
        <w:t xml:space="preserve">《职业病防治法》规定：劳动者享有（ </w:t>
      </w:r>
      <w:r>
        <w:rPr>
          <w:rFonts w:hint="eastAsia" w:ascii="仿宋_GB2312" w:hAnsi="仿宋_GB2312" w:eastAsia="仿宋_GB2312" w:cs="仿宋_GB2312"/>
          <w:color w:val="000000" w:themeColor="text1"/>
          <w:sz w:val="28"/>
          <w:szCs w:val="28"/>
        </w:rPr>
        <w:t xml:space="preserve">ABCD </w:t>
      </w:r>
      <w:r>
        <w:rPr>
          <w:rFonts w:hint="eastAsia" w:ascii="仿宋_GB2312" w:hAnsi="仿宋_GB2312" w:eastAsia="仿宋_GB2312" w:cs="仿宋_GB2312"/>
          <w:sz w:val="28"/>
          <w:szCs w:val="28"/>
        </w:rPr>
        <w:t>）等权利。</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A、知情权、培训权、     B、特殊保障权、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C、检举控告权、         D、损害赔偿权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90.职业卫生技术服务机构，是指为用人单位提供（A B C D E ）等</w:t>
      </w:r>
      <w:r>
        <w:rPr>
          <w:rFonts w:hint="eastAsia" w:ascii="仿宋_GB2312" w:hAnsi="仿宋_GB2312" w:eastAsia="仿宋_GB2312" w:cs="仿宋_GB2312"/>
          <w:sz w:val="28"/>
          <w:szCs w:val="28"/>
        </w:rPr>
        <w:t>技术服务的机构</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职业病危害预评价     B  职业病危害因素检测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C  职业病危害现状评价   D  职业病危害专篇设计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E  职业病防护设备设施与防护用品的效果评价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91.</w:t>
      </w:r>
      <w:r>
        <w:rPr>
          <w:rFonts w:hint="eastAsia" w:ascii="仿宋_GB2312" w:hAnsi="仿宋_GB2312" w:eastAsia="仿宋_GB2312" w:cs="仿宋_GB2312"/>
          <w:sz w:val="28"/>
          <w:szCs w:val="28"/>
        </w:rPr>
        <w:t xml:space="preserve"> 影响粉尘致病性的因素有( A B C E F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粉尘种类浓度    B  粉尘的粒径大小     C  接触粉尘的时间     D  劳动报酬 E  个体防护措施       F  粉尘浓度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313131"/>
          <w:spacing w:val="4"/>
          <w:sz w:val="28"/>
          <w:szCs w:val="28"/>
          <w:shd w:val="clear" w:color="auto" w:fill="FFFFFF"/>
        </w:rPr>
        <w:t>92.</w:t>
      </w:r>
      <w:r>
        <w:rPr>
          <w:rFonts w:hint="eastAsia" w:ascii="仿宋_GB2312" w:hAnsi="仿宋_GB2312" w:eastAsia="仿宋_GB2312" w:cs="仿宋_GB2312"/>
          <w:sz w:val="28"/>
          <w:szCs w:val="28"/>
        </w:rPr>
        <w:t>行动水平是指劳动者实际接触化学有害因素的水平已经达到需要用人单位采取（ A C D F ）控制措施或行动的水平，也称为管理水平或管理浓度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职业接触监测       B  个体防护用品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职业卫生培训       D  职业健康监护</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E  工程、工艺控制      F  职业病危害告知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93.对用人单位主要负责人、职业卫生管理人员的职业卫生培训，应当包括下列主要内容（ A B C D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职业卫生相关法律、法规、规章和国家职业卫生标准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  职业病危害预防和控制的基本知识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职业卫生管理相关知识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  国家卫生健康委规定的其他内容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  生产装置技术要求</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F  生产环境的选择</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94、高温天气期间，用人单位为了预防高温中暑，应合理安排作业时间，以下措施哪些是正确的？（  ABC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A、日最高气温达到40℃以上，应当停止当日的室外露天作业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B、日最高气温达到37℃以上、40℃以下时，用人单位全天安排劳动者露天作业累计时间不得超过6小时，连续作业时间不得超过国家规定，且在气温最高时间段3小时内不得安排室外露天作业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C、日最高气温达到35℃以上、37℃以下时，用人单位应当采用换班轮休等方式，缩短劳动者连续作业时间，并且不得安排露天作业劳动者加班。</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95、用人单位应当为高温作业、高温天气作业劳动者提高足够的、符合卫生标准的防暑降温饮料，以下哪些饮料是较好的防暑降温饮料？（   ACD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A、糖盐水    B、糖茶水    C、含盐清凉饮料   D、绿豆汤</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96、劳动者出现中暑症状时，用人单位应立即采取以下哪些救助措施？（ABC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A、使其迅速脱离高温环境，到通风阴凉处休息</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B、供给防暑降温饮料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C、病情严重者，应当及时送医疗卫生机构治疗。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97、职业病危害严重的用人单位，应当委托具有相应资质的职业卫生技术服务机构（  ）进行职业病危害因素检测，（   ）进行职业病危害现状评价。（  AB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A、每年至少1次   B、每3年至少1次   C、每3年至少1次  D、每年1次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98、职业病危害一般的用人单位，应当委托具有相应资质的职业卫生技术服务机构（  ）进行职业病危害因素检测，（  ）进行职业病危害现状评价。（ CD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A、每年至少1次   B、每年1次   C、每3年至少1次  D、未规定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99、需要进入高度物品的场所时，应采取下列哪些措施：（A.B.C）</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保持良好通风，检测高度物质在空气中的浓度，符合国家职业卫生标准；</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个人防护用品符合国家职业卫生标准的要求；</w:t>
      </w:r>
    </w:p>
    <w:p>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设置现场监护人员和现场救援设备；</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100.存在高毒物品的场所，按照GBZ158《工作场所职业病危害警示标识》规定，应设置（ABCD）</w:t>
      </w:r>
    </w:p>
    <w:p>
      <w:pPr>
        <w:numPr>
          <w:ilvl w:val="0"/>
          <w:numId w:val="5"/>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设置风向标</w:t>
      </w:r>
    </w:p>
    <w:p>
      <w:pPr>
        <w:numPr>
          <w:ilvl w:val="0"/>
          <w:numId w:val="5"/>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设置警示标识</w:t>
      </w:r>
    </w:p>
    <w:p>
      <w:pPr>
        <w:numPr>
          <w:ilvl w:val="0"/>
          <w:numId w:val="5"/>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中文警示说明</w:t>
      </w:r>
    </w:p>
    <w:p>
      <w:pPr>
        <w:numPr>
          <w:ilvl w:val="0"/>
          <w:numId w:val="5"/>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区域警戒线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101.下列哪些物质属于高毒物品：（ABC）</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二硫化碳</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汞</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氰化氢</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盐酸</w:t>
      </w:r>
    </w:p>
    <w:p>
      <w:pPr>
        <w:rPr>
          <w:rFonts w:hint="eastAsia" w:ascii="仿宋_GB2312" w:hAnsi="仿宋_GB2312" w:eastAsia="仿宋_GB2312" w:cs="仿宋_GB2312"/>
          <w:sz w:val="28"/>
          <w:szCs w:val="28"/>
        </w:rPr>
      </w:pPr>
    </w:p>
    <w:p>
      <w:pPr>
        <w:pStyle w:val="4"/>
        <w:widowControl/>
        <w:shd w:val="clear" w:color="auto" w:fill="FFFFFF"/>
        <w:spacing w:beforeAutospacing="0" w:afterAutospacing="0" w:line="405" w:lineRule="atLeast"/>
        <w:rPr>
          <w:rFonts w:hint="eastAsia" w:ascii="仿宋_GB2312" w:hAnsi="仿宋_GB2312" w:eastAsia="仿宋_GB2312" w:cs="仿宋_GB2312"/>
          <w:bCs/>
          <w:color w:val="333333"/>
          <w:spacing w:val="8"/>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altName w:val="微软雅黑"/>
    <w:panose1 w:val="00000000000000000000"/>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141A2"/>
    <w:multiLevelType w:val="singleLevel"/>
    <w:tmpl w:val="875141A2"/>
    <w:lvl w:ilvl="0" w:tentative="0">
      <w:start w:val="1"/>
      <w:numFmt w:val="upperLetter"/>
      <w:suff w:val="nothing"/>
      <w:lvlText w:val="%1、"/>
      <w:lvlJc w:val="left"/>
    </w:lvl>
  </w:abstractNum>
  <w:abstractNum w:abstractNumId="1">
    <w:nsid w:val="95A35C3B"/>
    <w:multiLevelType w:val="singleLevel"/>
    <w:tmpl w:val="95A35C3B"/>
    <w:lvl w:ilvl="0" w:tentative="0">
      <w:start w:val="1"/>
      <w:numFmt w:val="upperLetter"/>
      <w:lvlText w:val="%1."/>
      <w:lvlJc w:val="left"/>
      <w:pPr>
        <w:tabs>
          <w:tab w:val="left" w:pos="312"/>
        </w:tabs>
      </w:pPr>
    </w:lvl>
  </w:abstractNum>
  <w:abstractNum w:abstractNumId="2">
    <w:nsid w:val="A0E28B43"/>
    <w:multiLevelType w:val="singleLevel"/>
    <w:tmpl w:val="A0E28B43"/>
    <w:lvl w:ilvl="0" w:tentative="0">
      <w:start w:val="1"/>
      <w:numFmt w:val="upperLetter"/>
      <w:lvlText w:val="%1."/>
      <w:lvlJc w:val="left"/>
      <w:pPr>
        <w:tabs>
          <w:tab w:val="left" w:pos="312"/>
        </w:tabs>
      </w:pPr>
    </w:lvl>
  </w:abstractNum>
  <w:abstractNum w:abstractNumId="3">
    <w:nsid w:val="AD9E096A"/>
    <w:multiLevelType w:val="singleLevel"/>
    <w:tmpl w:val="AD9E096A"/>
    <w:lvl w:ilvl="0" w:tentative="0">
      <w:start w:val="1"/>
      <w:numFmt w:val="upperLetter"/>
      <w:lvlText w:val="%1."/>
      <w:lvlJc w:val="left"/>
      <w:pPr>
        <w:tabs>
          <w:tab w:val="left" w:pos="312"/>
        </w:tabs>
      </w:pPr>
    </w:lvl>
  </w:abstractNum>
  <w:abstractNum w:abstractNumId="4">
    <w:nsid w:val="19FDDACA"/>
    <w:multiLevelType w:val="singleLevel"/>
    <w:tmpl w:val="19FDDACA"/>
    <w:lvl w:ilvl="0" w:tentative="0">
      <w:start w:val="1"/>
      <w:numFmt w:val="upperLetter"/>
      <w:lvlText w:val="%1."/>
      <w:lvlJc w:val="left"/>
      <w:pPr>
        <w:tabs>
          <w:tab w:val="left" w:pos="312"/>
        </w:tabs>
      </w:pPr>
    </w:lvl>
  </w:abstractNum>
  <w:abstractNum w:abstractNumId="5">
    <w:nsid w:val="78EA86B1"/>
    <w:multiLevelType w:val="singleLevel"/>
    <w:tmpl w:val="78EA86B1"/>
    <w:lvl w:ilvl="0" w:tentative="0">
      <w:start w:val="1"/>
      <w:numFmt w:val="upperLetter"/>
      <w:lvlText w:val="%1."/>
      <w:lvlJc w:val="left"/>
      <w:pPr>
        <w:tabs>
          <w:tab w:val="left" w:pos="312"/>
        </w:tabs>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ODBlMjA2NjgyMDNlOThkMGE3YzdjNjBmZDVhMTAifQ=="/>
  </w:docVars>
  <w:rsids>
    <w:rsidRoot w:val="000F21B4"/>
    <w:rsid w:val="000F21B4"/>
    <w:rsid w:val="00982EF7"/>
    <w:rsid w:val="00FF27B8"/>
    <w:rsid w:val="06D907B0"/>
    <w:rsid w:val="0762379B"/>
    <w:rsid w:val="09343045"/>
    <w:rsid w:val="09A12766"/>
    <w:rsid w:val="0A1A5A3B"/>
    <w:rsid w:val="0EF95695"/>
    <w:rsid w:val="13F92D78"/>
    <w:rsid w:val="14271A41"/>
    <w:rsid w:val="14EE352E"/>
    <w:rsid w:val="1F507556"/>
    <w:rsid w:val="20F53508"/>
    <w:rsid w:val="221D49C0"/>
    <w:rsid w:val="235500AB"/>
    <w:rsid w:val="24A6668C"/>
    <w:rsid w:val="26267328"/>
    <w:rsid w:val="31CE7352"/>
    <w:rsid w:val="364A01DA"/>
    <w:rsid w:val="3726466E"/>
    <w:rsid w:val="38EB5C8A"/>
    <w:rsid w:val="3CFF28CD"/>
    <w:rsid w:val="3EBA2801"/>
    <w:rsid w:val="3F3973E6"/>
    <w:rsid w:val="45E20EA6"/>
    <w:rsid w:val="46D275D9"/>
    <w:rsid w:val="47494985"/>
    <w:rsid w:val="496D7FDB"/>
    <w:rsid w:val="49EE78E1"/>
    <w:rsid w:val="50247194"/>
    <w:rsid w:val="5B535A00"/>
    <w:rsid w:val="5CA13B7A"/>
    <w:rsid w:val="5FEB748C"/>
    <w:rsid w:val="66924AC5"/>
    <w:rsid w:val="6DCC47C8"/>
    <w:rsid w:val="72E97951"/>
    <w:rsid w:val="7819385C"/>
    <w:rsid w:val="79A84D39"/>
    <w:rsid w:val="7FB82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91</Pages>
  <Words>29476</Words>
  <Characters>32169</Characters>
  <Lines>16</Lines>
  <Paragraphs>19</Paragraphs>
  <TotalTime>5</TotalTime>
  <ScaleCrop>false</ScaleCrop>
  <LinksUpToDate>false</LinksUpToDate>
  <CharactersWithSpaces>34143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2020-03-24T00:43:00Z</dcterms:created>
  <dc:creator>Administrator</dc:creator>
  <cp:lastModifiedBy>Administrator</cp:lastModifiedBy>
  <cp:lastPrinted>2021-02-25T00:20:00Z</cp:lastPrinted>
  <dcterms:modified xsi:type="dcterms:W3CDTF">2022-06-09T01:25:59Z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277AE03F06AA4C519DCCEF535BC118B4</vt:lpwstr>
  </property>
</Properties>
</file>