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" w:firstLineChars="100"/>
        <w:jc w:val="center"/>
        <w:rPr>
          <w:rFonts w:hint="eastAsia" w:ascii="宋体" w:hAnsi="宋体"/>
          <w:b/>
          <w:color w:val="000000"/>
          <w:sz w:val="36"/>
          <w:szCs w:val="36"/>
        </w:rPr>
      </w:pPr>
    </w:p>
    <w:p>
      <w:pPr>
        <w:ind w:firstLine="440" w:firstLineChars="100"/>
        <w:jc w:val="center"/>
        <w:rPr>
          <w:rFonts w:hint="eastAsia" w:ascii="华文中宋" w:hAnsi="华文中宋" w:eastAsia="华文中宋" w:cs="华文中宋"/>
          <w:b w:val="0"/>
          <w:bCs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color w:val="000000"/>
          <w:sz w:val="44"/>
          <w:szCs w:val="44"/>
        </w:rPr>
        <w:t>海口市总工会</w:t>
      </w:r>
    </w:p>
    <w:p>
      <w:pPr>
        <w:jc w:val="center"/>
        <w:rPr>
          <w:rFonts w:hint="eastAsia" w:ascii="华文中宋" w:hAnsi="华文中宋" w:eastAsia="华文中宋" w:cs="华文中宋"/>
          <w:b w:val="0"/>
          <w:bCs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color w:val="000000"/>
          <w:sz w:val="44"/>
          <w:szCs w:val="44"/>
        </w:rPr>
        <w:t>关于转发</w:t>
      </w:r>
      <w:r>
        <w:rPr>
          <w:rFonts w:hint="eastAsia" w:ascii="华文中宋" w:hAnsi="华文中宋" w:eastAsia="华文中宋" w:cs="华文中宋"/>
          <w:b w:val="0"/>
          <w:bCs/>
          <w:color w:val="000000"/>
          <w:sz w:val="44"/>
          <w:szCs w:val="44"/>
          <w:lang w:eastAsia="zh-CN"/>
        </w:rPr>
        <w:t>海南省总工会</w:t>
      </w:r>
      <w:r>
        <w:rPr>
          <w:rFonts w:hint="eastAsia" w:ascii="华文中宋" w:hAnsi="华文中宋" w:eastAsia="华文中宋" w:cs="华文中宋"/>
          <w:b w:val="0"/>
          <w:bCs/>
          <w:color w:val="000000"/>
          <w:sz w:val="44"/>
          <w:szCs w:val="44"/>
        </w:rPr>
        <w:t>《</w:t>
      </w:r>
      <w:r>
        <w:rPr>
          <w:rFonts w:hint="eastAsia" w:ascii="华文中宋" w:hAnsi="华文中宋" w:eastAsia="华文中宋" w:cs="华文中宋"/>
          <w:b w:val="0"/>
          <w:bCs/>
          <w:color w:val="333333"/>
          <w:sz w:val="44"/>
          <w:szCs w:val="44"/>
        </w:rPr>
        <w:t>关于评选201</w:t>
      </w:r>
      <w:r>
        <w:rPr>
          <w:rFonts w:hint="eastAsia" w:ascii="华文中宋" w:hAnsi="华文中宋" w:eastAsia="华文中宋" w:cs="华文中宋"/>
          <w:b w:val="0"/>
          <w:bCs/>
          <w:color w:val="333333"/>
          <w:sz w:val="44"/>
          <w:szCs w:val="44"/>
          <w:lang w:val="en-US" w:eastAsia="zh-CN"/>
        </w:rPr>
        <w:t>8</w:t>
      </w:r>
      <w:r>
        <w:rPr>
          <w:rFonts w:hint="eastAsia" w:ascii="华文中宋" w:hAnsi="华文中宋" w:eastAsia="华文中宋" w:cs="华文中宋"/>
          <w:b w:val="0"/>
          <w:bCs/>
          <w:color w:val="333333"/>
          <w:sz w:val="44"/>
          <w:szCs w:val="44"/>
        </w:rPr>
        <w:t>-201</w:t>
      </w:r>
      <w:r>
        <w:rPr>
          <w:rFonts w:hint="eastAsia" w:ascii="华文中宋" w:hAnsi="华文中宋" w:eastAsia="华文中宋" w:cs="华文中宋"/>
          <w:b w:val="0"/>
          <w:bCs/>
          <w:color w:val="333333"/>
          <w:sz w:val="44"/>
          <w:szCs w:val="44"/>
          <w:lang w:val="en-US" w:eastAsia="zh-CN"/>
        </w:rPr>
        <w:t>9</w:t>
      </w:r>
      <w:r>
        <w:rPr>
          <w:rFonts w:hint="eastAsia" w:ascii="华文中宋" w:hAnsi="华文中宋" w:eastAsia="华文中宋" w:cs="华文中宋"/>
          <w:b w:val="0"/>
          <w:bCs/>
          <w:color w:val="333333"/>
          <w:sz w:val="44"/>
          <w:szCs w:val="44"/>
        </w:rPr>
        <w:t>年度海南省工会系统先进集体和先进个人工作方案</w:t>
      </w:r>
      <w:r>
        <w:rPr>
          <w:rFonts w:hint="eastAsia" w:ascii="华文中宋" w:hAnsi="华文中宋" w:eastAsia="华文中宋" w:cs="华文中宋"/>
          <w:b w:val="0"/>
          <w:bCs/>
          <w:color w:val="000000"/>
          <w:sz w:val="44"/>
          <w:szCs w:val="44"/>
        </w:rPr>
        <w:t>》的通知</w:t>
      </w:r>
    </w:p>
    <w:p>
      <w:pPr>
        <w:ind w:firstLine="360" w:firstLineChars="100"/>
        <w:jc w:val="center"/>
        <w:rPr>
          <w:rFonts w:hint="eastAsia" w:ascii="黑体" w:eastAsia="黑体"/>
          <w:color w:val="000000"/>
          <w:sz w:val="36"/>
          <w:szCs w:val="36"/>
        </w:rPr>
      </w:pPr>
    </w:p>
    <w:p>
      <w:pPr>
        <w:spacing w:line="360" w:lineRule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各区（园区）总工会，产业工会，市直属各基层工会：</w:t>
      </w:r>
    </w:p>
    <w:p>
      <w:pPr>
        <w:spacing w:line="360" w:lineRule="auto"/>
        <w:ind w:firstLine="63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根据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海南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省总工会《关于印发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&lt;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关于评选2016-2017年度海南省工会系统先进集体和先进个人工作方案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&gt;的通知》（琼工办发[2018]96号）文件要求，现将《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关于评选2016-2017年度海南省工会系统先进集体和先进个人工作方案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》印发你们，</w:t>
      </w:r>
      <w:r>
        <w:rPr>
          <w:rFonts w:hint="eastAsia" w:ascii="仿宋_GB2312" w:hAnsi="宋体" w:eastAsia="仿宋_GB2312" w:cs="宋体"/>
          <w:sz w:val="32"/>
          <w:szCs w:val="32"/>
        </w:rPr>
        <w:t>请按方案要求认真贯彻执行。由于时间紧、任务重，请务必于2018年6月5日前将所有材料统一上报至我会组宣部汇总，我会将优中选优上报省总工会。</w:t>
      </w:r>
    </w:p>
    <w:p>
      <w:pPr>
        <w:spacing w:line="360" w:lineRule="auto"/>
        <w:ind w:firstLine="63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参评对象：</w:t>
      </w:r>
      <w:r>
        <w:rPr>
          <w:rFonts w:hint="eastAsia" w:ascii="仿宋_GB2312" w:hAnsi="宋体" w:eastAsia="仿宋_GB2312" w:cs="宋体"/>
          <w:sz w:val="32"/>
          <w:szCs w:val="32"/>
        </w:rPr>
        <w:t>职工之家、职工小家、优秀工会工作者可在已获评市级荣誉基础的对象中选择参评；优秀工会积极分子，优秀工会之友按评选方案要求选择对象。</w:t>
      </w:r>
    </w:p>
    <w:p>
      <w:pPr>
        <w:spacing w:line="360" w:lineRule="auto"/>
        <w:ind w:firstLine="63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申报方式：</w:t>
      </w:r>
      <w:r>
        <w:rPr>
          <w:rFonts w:hint="eastAsia" w:ascii="仿宋_GB2312" w:hAnsi="宋体" w:eastAsia="仿宋_GB2312" w:cs="宋体"/>
          <w:sz w:val="32"/>
          <w:szCs w:val="32"/>
        </w:rPr>
        <w:t>原材料一式三份[1、申报表；2、考核打分表；3、职工之家（或小家）报告材料或个人事迹材料]，上报单位考核内容须齐全存档以备上级工会抽检。电子版请发至邮箱3250786286@qq.com，联系电话：66103056  邱锦琳。</w:t>
      </w:r>
    </w:p>
    <w:p>
      <w:pPr>
        <w:spacing w:line="360" w:lineRule="auto"/>
        <w:ind w:firstLine="645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spacing w:line="360" w:lineRule="auto"/>
        <w:ind w:firstLine="645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附件：</w:t>
      </w:r>
    </w:p>
    <w:p>
      <w:pPr>
        <w:spacing w:line="360" w:lineRule="auto"/>
        <w:ind w:left="1118" w:leftChars="304" w:hanging="480" w:hangingChars="1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1、2016年度海口市先进基层工会、优秀工会工作者、模范职工之家、模范职工小家名额分配表</w:t>
      </w:r>
    </w:p>
    <w:p>
      <w:pPr>
        <w:adjustRightInd w:val="0"/>
        <w:snapToGrid w:val="0"/>
        <w:spacing w:line="360" w:lineRule="auto"/>
        <w:ind w:left="630" w:leftChars="3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2、海南省总工会《关于印发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&lt;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关于评选2016-2017年度海南省工会系统先进集体和先进个人工作方案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&gt;的通知》（琼工办发[2018]96号）及其附件1-17(电子版发布，可自行打印使用)</w:t>
      </w:r>
    </w:p>
    <w:p>
      <w:pPr>
        <w:adjustRightInd w:val="0"/>
        <w:snapToGrid w:val="0"/>
        <w:spacing w:line="360" w:lineRule="auto"/>
        <w:ind w:left="630" w:leftChars="3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3、历年已获海口市模范职工之家、职工小家、优秀工会工作者荣誉名单(电子版发布，可自行打印使用)</w:t>
      </w:r>
    </w:p>
    <w:p>
      <w:pPr>
        <w:adjustRightInd w:val="0"/>
        <w:snapToGrid w:val="0"/>
        <w:spacing w:line="540" w:lineRule="exact"/>
        <w:ind w:firstLine="63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40" w:lineRule="exact"/>
        <w:ind w:firstLine="63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40" w:lineRule="exact"/>
        <w:ind w:right="1440" w:firstLine="640" w:firstLineChars="200"/>
        <w:jc w:val="righ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海口市总工会</w:t>
      </w:r>
    </w:p>
    <w:p>
      <w:pPr>
        <w:spacing w:line="540" w:lineRule="exact"/>
        <w:ind w:right="1120" w:firstLine="640" w:firstLineChars="200"/>
        <w:jc w:val="righ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2018年5月30日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F6134"/>
    <w:rsid w:val="34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龙华区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2020-05-13T06:46:00Z</dcterms:created>
  <dc:creator>Administrator</dc:creator>
  <cp:lastModifiedBy>Administrator</cp:lastModifiedBy>
  <dcterms:modified xsi:type="dcterms:W3CDTF">2020-05-13T06:51:35Z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